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CE6A09" w14:textId="72B8F083" w:rsidR="00C91D5F" w:rsidRDefault="00C91D5F" w:rsidP="00C91D5F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>
        <w:rPr>
          <w:rFonts w:ascii="Bookman Old Style" w:hAnsi="Bookman Old Style"/>
          <w:sz w:val="24"/>
          <w:szCs w:val="24"/>
        </w:rPr>
        <w:t xml:space="preserve">Warszawa dn. 20 kwietnia 2021r. </w:t>
      </w:r>
    </w:p>
    <w:p w14:paraId="3BEFBBD7" w14:textId="77777777" w:rsidR="00C91D5F" w:rsidRDefault="00C91D5F" w:rsidP="00C91D5F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</w:p>
    <w:p w14:paraId="632DAA26" w14:textId="7180F89C" w:rsidR="00244609" w:rsidRDefault="00915781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Wytyczne </w:t>
      </w:r>
      <w:r w:rsidR="00653A3B">
        <w:rPr>
          <w:rFonts w:ascii="Bookman Old Style" w:hAnsi="Bookman Old Style"/>
          <w:sz w:val="24"/>
          <w:szCs w:val="24"/>
        </w:rPr>
        <w:t xml:space="preserve">dotyczące </w:t>
      </w:r>
      <w:r w:rsidR="001C45CE">
        <w:rPr>
          <w:rFonts w:ascii="Bookman Old Style" w:hAnsi="Bookman Old Style"/>
          <w:sz w:val="24"/>
          <w:szCs w:val="24"/>
        </w:rPr>
        <w:t>p</w:t>
      </w:r>
      <w:r w:rsidR="00344292" w:rsidRPr="001C45CE">
        <w:rPr>
          <w:rFonts w:ascii="Bookman Old Style" w:hAnsi="Bookman Old Style"/>
          <w:sz w:val="24"/>
          <w:szCs w:val="24"/>
        </w:rPr>
        <w:t>raktyczne</w:t>
      </w:r>
      <w:r w:rsidR="001C45CE">
        <w:rPr>
          <w:rFonts w:ascii="Bookman Old Style" w:hAnsi="Bookman Old Style"/>
          <w:sz w:val="24"/>
          <w:szCs w:val="24"/>
        </w:rPr>
        <w:t>go</w:t>
      </w:r>
      <w:r w:rsidR="00344292" w:rsidRPr="001C45CE">
        <w:rPr>
          <w:rFonts w:ascii="Bookman Old Style" w:hAnsi="Bookman Old Style"/>
          <w:sz w:val="24"/>
          <w:szCs w:val="24"/>
        </w:rPr>
        <w:t xml:space="preserve"> wdr</w:t>
      </w:r>
      <w:r w:rsidR="001C45CE">
        <w:rPr>
          <w:rFonts w:ascii="Bookman Old Style" w:hAnsi="Bookman Old Style"/>
          <w:sz w:val="24"/>
          <w:szCs w:val="24"/>
        </w:rPr>
        <w:t>ażania</w:t>
      </w:r>
      <w:r w:rsidR="00344292" w:rsidRPr="001C45CE">
        <w:rPr>
          <w:rFonts w:ascii="Bookman Old Style" w:hAnsi="Bookman Old Style"/>
          <w:sz w:val="24"/>
          <w:szCs w:val="24"/>
        </w:rPr>
        <w:t xml:space="preserve"> zasad spełniania wymagań bioasekuracji w gospodarstwach utrzymujących świnie</w:t>
      </w:r>
      <w:r w:rsidR="001C45CE">
        <w:rPr>
          <w:rFonts w:ascii="Bookman Old Style" w:hAnsi="Bookman Old Style"/>
          <w:sz w:val="24"/>
          <w:szCs w:val="24"/>
        </w:rPr>
        <w:t xml:space="preserve"> zgodnie z wymaganiami zał</w:t>
      </w:r>
      <w:r w:rsidR="00653A3B">
        <w:rPr>
          <w:rFonts w:ascii="Bookman Old Style" w:hAnsi="Bookman Old Style"/>
          <w:sz w:val="24"/>
          <w:szCs w:val="24"/>
        </w:rPr>
        <w:t xml:space="preserve">ącznika </w:t>
      </w:r>
      <w:r w:rsidR="001C45CE">
        <w:rPr>
          <w:rFonts w:ascii="Bookman Old Style" w:hAnsi="Bookman Old Style"/>
          <w:sz w:val="24"/>
          <w:szCs w:val="24"/>
        </w:rPr>
        <w:t xml:space="preserve"> II RWK </w:t>
      </w:r>
      <w:r>
        <w:rPr>
          <w:rFonts w:ascii="Bookman Old Style" w:hAnsi="Bookman Old Style"/>
          <w:sz w:val="24"/>
          <w:szCs w:val="24"/>
        </w:rPr>
        <w:t>2021/605</w:t>
      </w:r>
      <w:r w:rsidR="0024577F">
        <w:rPr>
          <w:rFonts w:ascii="Bookman Old Style" w:hAnsi="Bookman Old Style"/>
          <w:sz w:val="24"/>
          <w:szCs w:val="24"/>
        </w:rPr>
        <w:t xml:space="preserve"> z dnia 7 kwietnia 2021. </w:t>
      </w:r>
      <w:r w:rsidR="000C6AAA">
        <w:rPr>
          <w:rFonts w:ascii="Bookman Old Style" w:hAnsi="Bookman Old Style"/>
          <w:sz w:val="24"/>
          <w:szCs w:val="24"/>
        </w:rPr>
        <w:t>u</w:t>
      </w:r>
      <w:r w:rsidR="0024577F">
        <w:rPr>
          <w:rFonts w:ascii="Bookman Old Style" w:hAnsi="Bookman Old Style"/>
          <w:sz w:val="24"/>
          <w:szCs w:val="24"/>
        </w:rPr>
        <w:t>stanawiające</w:t>
      </w:r>
      <w:r w:rsidR="000C6AAA">
        <w:rPr>
          <w:rFonts w:ascii="Bookman Old Style" w:hAnsi="Bookman Old Style"/>
          <w:sz w:val="24"/>
          <w:szCs w:val="24"/>
        </w:rPr>
        <w:t>go</w:t>
      </w:r>
      <w:r w:rsidR="0024577F">
        <w:rPr>
          <w:rFonts w:ascii="Bookman Old Style" w:hAnsi="Bookman Old Style"/>
          <w:sz w:val="24"/>
          <w:szCs w:val="24"/>
        </w:rPr>
        <w:t xml:space="preserve"> szczególne środki zwalczania afrykańskiego pomoru świń. </w:t>
      </w:r>
      <w:r w:rsidR="00344292" w:rsidRPr="001C45CE">
        <w:rPr>
          <w:rFonts w:ascii="Bookman Old Style" w:hAnsi="Bookman Old Style"/>
          <w:sz w:val="24"/>
          <w:szCs w:val="24"/>
        </w:rPr>
        <w:t xml:space="preserve"> </w:t>
      </w:r>
    </w:p>
    <w:p w14:paraId="7B261D74" w14:textId="77777777" w:rsidR="00242492" w:rsidRPr="001C45CE" w:rsidRDefault="00242492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69E555BC" w14:textId="41FCC6F7" w:rsidR="00344292" w:rsidRDefault="00FA3695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1C45CE">
        <w:rPr>
          <w:rFonts w:ascii="Bookman Old Style" w:hAnsi="Bookman Old Style"/>
          <w:sz w:val="24"/>
          <w:szCs w:val="24"/>
        </w:rPr>
        <w:t xml:space="preserve">1. </w:t>
      </w:r>
      <w:r w:rsidR="00344292" w:rsidRPr="001C45CE">
        <w:rPr>
          <w:rFonts w:ascii="Bookman Old Style" w:hAnsi="Bookman Old Style"/>
          <w:sz w:val="24"/>
          <w:szCs w:val="24"/>
        </w:rPr>
        <w:t>Zasady bioasekuracji ustanawia załącznik II do R</w:t>
      </w:r>
      <w:r w:rsidR="00653A3B">
        <w:rPr>
          <w:rFonts w:ascii="Bookman Old Style" w:hAnsi="Bookman Old Style"/>
          <w:sz w:val="24"/>
          <w:szCs w:val="24"/>
        </w:rPr>
        <w:t xml:space="preserve">WK </w:t>
      </w:r>
      <w:r w:rsidR="00344292" w:rsidRPr="001C45CE">
        <w:rPr>
          <w:rFonts w:ascii="Bookman Old Style" w:hAnsi="Bookman Old Style"/>
          <w:sz w:val="24"/>
          <w:szCs w:val="24"/>
        </w:rPr>
        <w:t xml:space="preserve"> </w:t>
      </w:r>
      <w:r w:rsidR="00242492">
        <w:rPr>
          <w:rFonts w:ascii="Bookman Old Style" w:hAnsi="Bookman Old Style"/>
          <w:sz w:val="24"/>
          <w:szCs w:val="24"/>
        </w:rPr>
        <w:t xml:space="preserve">7 kwietnia </w:t>
      </w:r>
      <w:r w:rsidR="00344292" w:rsidRPr="001C45CE">
        <w:rPr>
          <w:rFonts w:ascii="Bookman Old Style" w:hAnsi="Bookman Old Style"/>
          <w:sz w:val="24"/>
          <w:szCs w:val="24"/>
        </w:rPr>
        <w:t xml:space="preserve"> 2021r. ustanawiającego specjalne środki kontroli w odniesieniu do afrykańskiego pomoru świń.</w:t>
      </w:r>
    </w:p>
    <w:p w14:paraId="6E1AAE03" w14:textId="77777777" w:rsidR="00242492" w:rsidRPr="001C45CE" w:rsidRDefault="00242492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1E16F6A6" w14:textId="77777777" w:rsidR="00344292" w:rsidRPr="001C45CE" w:rsidRDefault="00FA3695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1C45CE">
        <w:rPr>
          <w:rFonts w:ascii="Bookman Old Style" w:hAnsi="Bookman Old Style"/>
          <w:sz w:val="24"/>
          <w:szCs w:val="24"/>
        </w:rPr>
        <w:t xml:space="preserve">2. </w:t>
      </w:r>
      <w:r w:rsidR="00344292" w:rsidRPr="001C45CE">
        <w:rPr>
          <w:rFonts w:ascii="Bookman Old Style" w:hAnsi="Bookman Old Style"/>
          <w:sz w:val="24"/>
          <w:szCs w:val="24"/>
        </w:rPr>
        <w:t>Zasady bioasekuracji dotycz</w:t>
      </w:r>
      <w:r w:rsidR="00EF5C38" w:rsidRPr="001C45CE">
        <w:rPr>
          <w:rFonts w:ascii="Bookman Old Style" w:hAnsi="Bookman Old Style"/>
          <w:sz w:val="24"/>
          <w:szCs w:val="24"/>
        </w:rPr>
        <w:t>ą</w:t>
      </w:r>
      <w:r w:rsidR="00344292" w:rsidRPr="001C45CE">
        <w:rPr>
          <w:rFonts w:ascii="Bookman Old Style" w:hAnsi="Bookman Old Style"/>
          <w:sz w:val="24"/>
          <w:szCs w:val="24"/>
        </w:rPr>
        <w:t xml:space="preserve"> gospodarstw utrzymujących świnie</w:t>
      </w:r>
      <w:r w:rsidR="00EF5C38" w:rsidRPr="001C45CE">
        <w:rPr>
          <w:rFonts w:ascii="Bookman Old Style" w:hAnsi="Bookman Old Style"/>
          <w:sz w:val="24"/>
          <w:szCs w:val="24"/>
        </w:rPr>
        <w:t>:</w:t>
      </w:r>
    </w:p>
    <w:p w14:paraId="7201009D" w14:textId="0AEFCF00" w:rsidR="00EF5C38" w:rsidRPr="001C45CE" w:rsidRDefault="00CF72D7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 </w:t>
      </w:r>
      <w:r w:rsidR="00915781">
        <w:rPr>
          <w:rFonts w:ascii="Bookman Old Style" w:hAnsi="Bookman Old Style"/>
          <w:sz w:val="24"/>
          <w:szCs w:val="24"/>
        </w:rPr>
        <w:t xml:space="preserve">w </w:t>
      </w:r>
      <w:r w:rsidR="00653A3B">
        <w:rPr>
          <w:rFonts w:ascii="Bookman Old Style" w:hAnsi="Bookman Old Style"/>
          <w:sz w:val="24"/>
          <w:szCs w:val="24"/>
        </w:rPr>
        <w:t xml:space="preserve">obszarze </w:t>
      </w:r>
      <w:r w:rsidR="00915781">
        <w:rPr>
          <w:rFonts w:ascii="Bookman Old Style" w:hAnsi="Bookman Old Style"/>
          <w:sz w:val="24"/>
          <w:szCs w:val="24"/>
        </w:rPr>
        <w:t xml:space="preserve"> objęt</w:t>
      </w:r>
      <w:r w:rsidR="00653A3B">
        <w:rPr>
          <w:rFonts w:ascii="Bookman Old Style" w:hAnsi="Bookman Old Style"/>
          <w:sz w:val="24"/>
          <w:szCs w:val="24"/>
        </w:rPr>
        <w:t>ym</w:t>
      </w:r>
      <w:r w:rsidR="00915781">
        <w:rPr>
          <w:rFonts w:ascii="Bookman Old Style" w:hAnsi="Bookman Old Style"/>
          <w:sz w:val="24"/>
          <w:szCs w:val="24"/>
        </w:rPr>
        <w:t xml:space="preserve"> </w:t>
      </w:r>
      <w:r w:rsidR="00242492">
        <w:rPr>
          <w:rFonts w:ascii="Bookman Old Style" w:hAnsi="Bookman Old Style"/>
          <w:sz w:val="24"/>
          <w:szCs w:val="24"/>
        </w:rPr>
        <w:t xml:space="preserve">ograniczeniami  </w:t>
      </w:r>
      <w:r w:rsidR="00915781">
        <w:rPr>
          <w:rFonts w:ascii="Bookman Old Style" w:hAnsi="Bookman Old Style"/>
          <w:sz w:val="24"/>
          <w:szCs w:val="24"/>
        </w:rPr>
        <w:t>I</w:t>
      </w:r>
      <w:r w:rsidR="00EF5C38" w:rsidRPr="001C45CE">
        <w:rPr>
          <w:rFonts w:ascii="Bookman Old Style" w:hAnsi="Bookman Old Style"/>
          <w:sz w:val="24"/>
          <w:szCs w:val="24"/>
        </w:rPr>
        <w:t>,</w:t>
      </w:r>
    </w:p>
    <w:p w14:paraId="2B817DB9" w14:textId="7F5CFE17" w:rsidR="00EF5C38" w:rsidRPr="001C45CE" w:rsidRDefault="00CF72D7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 w</w:t>
      </w:r>
      <w:r w:rsidR="00EF5C38" w:rsidRPr="001C45CE">
        <w:rPr>
          <w:rFonts w:ascii="Bookman Old Style" w:hAnsi="Bookman Old Style"/>
          <w:sz w:val="24"/>
          <w:szCs w:val="24"/>
        </w:rPr>
        <w:t xml:space="preserve"> obszarze objętym ograniczeniami</w:t>
      </w:r>
      <w:r w:rsidR="0024577F">
        <w:rPr>
          <w:rFonts w:ascii="Bookman Old Style" w:hAnsi="Bookman Old Style"/>
          <w:sz w:val="24"/>
          <w:szCs w:val="24"/>
        </w:rPr>
        <w:t xml:space="preserve"> II</w:t>
      </w:r>
      <w:r w:rsidR="00EF5C38" w:rsidRPr="001C45CE">
        <w:rPr>
          <w:rFonts w:ascii="Bookman Old Style" w:hAnsi="Bookman Old Style"/>
          <w:sz w:val="24"/>
          <w:szCs w:val="24"/>
        </w:rPr>
        <w:t>,</w:t>
      </w:r>
    </w:p>
    <w:p w14:paraId="21C0F142" w14:textId="2CE4DC36" w:rsidR="00EF5C38" w:rsidRPr="001C45CE" w:rsidRDefault="00CF72D7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 w</w:t>
      </w:r>
      <w:r w:rsidR="00EF5C38" w:rsidRPr="001C45CE">
        <w:rPr>
          <w:rFonts w:ascii="Bookman Old Style" w:hAnsi="Bookman Old Style"/>
          <w:sz w:val="24"/>
          <w:szCs w:val="24"/>
        </w:rPr>
        <w:t xml:space="preserve"> obszarze </w:t>
      </w:r>
      <w:r w:rsidR="0024577F">
        <w:rPr>
          <w:rFonts w:ascii="Bookman Old Style" w:hAnsi="Bookman Old Style"/>
          <w:sz w:val="24"/>
          <w:szCs w:val="24"/>
        </w:rPr>
        <w:t>objętym ograniczeniami III</w:t>
      </w:r>
      <w:r w:rsidR="00EF5C38" w:rsidRPr="001C45CE">
        <w:rPr>
          <w:rFonts w:ascii="Bookman Old Style" w:hAnsi="Bookman Old Style"/>
          <w:sz w:val="24"/>
          <w:szCs w:val="24"/>
        </w:rPr>
        <w:t>,</w:t>
      </w:r>
    </w:p>
    <w:p w14:paraId="01F43CA9" w14:textId="77777777" w:rsidR="008D0ADF" w:rsidRPr="001C45CE" w:rsidRDefault="00EF5C38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1C45CE">
        <w:rPr>
          <w:rFonts w:ascii="Bookman Old Style" w:hAnsi="Bookman Old Style"/>
          <w:sz w:val="24"/>
          <w:szCs w:val="24"/>
        </w:rPr>
        <w:t xml:space="preserve">z których </w:t>
      </w:r>
    </w:p>
    <w:p w14:paraId="11C7BE0B" w14:textId="670CE9A4" w:rsidR="00EF5C38" w:rsidRPr="001C45CE" w:rsidRDefault="008D0ADF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1C45CE">
        <w:rPr>
          <w:rFonts w:ascii="Bookman Old Style" w:hAnsi="Bookman Old Style"/>
          <w:sz w:val="24"/>
          <w:szCs w:val="24"/>
        </w:rPr>
        <w:t xml:space="preserve">- </w:t>
      </w:r>
      <w:r w:rsidR="00EF5C38" w:rsidRPr="001C45CE">
        <w:rPr>
          <w:rFonts w:ascii="Bookman Old Style" w:hAnsi="Bookman Old Style"/>
          <w:sz w:val="24"/>
          <w:szCs w:val="24"/>
        </w:rPr>
        <w:t>świnie będą wywożone poza</w:t>
      </w:r>
      <w:r w:rsidR="00653A3B" w:rsidRPr="00653A3B">
        <w:t xml:space="preserve"> </w:t>
      </w:r>
      <w:r w:rsidR="00653A3B" w:rsidRPr="00653A3B">
        <w:rPr>
          <w:rFonts w:ascii="Bookman Old Style" w:hAnsi="Bookman Old Style"/>
          <w:sz w:val="24"/>
          <w:szCs w:val="24"/>
        </w:rPr>
        <w:t>obszary objęte ograniczeniami</w:t>
      </w:r>
      <w:r w:rsidR="00653A3B">
        <w:rPr>
          <w:rFonts w:ascii="Bookman Old Style" w:hAnsi="Bookman Old Style"/>
          <w:sz w:val="24"/>
          <w:szCs w:val="24"/>
        </w:rPr>
        <w:t>;</w:t>
      </w:r>
    </w:p>
    <w:p w14:paraId="36D26AA4" w14:textId="6ED6AE49" w:rsidR="008D0ADF" w:rsidRPr="001C45CE" w:rsidRDefault="008D0ADF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1C45CE">
        <w:rPr>
          <w:rFonts w:ascii="Bookman Old Style" w:hAnsi="Bookman Old Style"/>
          <w:sz w:val="24"/>
          <w:szCs w:val="24"/>
        </w:rPr>
        <w:t>- materiał biologiczny będzie wywożony poza obszar</w:t>
      </w:r>
      <w:r w:rsidR="00242492">
        <w:rPr>
          <w:rFonts w:ascii="Bookman Old Style" w:hAnsi="Bookman Old Style"/>
          <w:sz w:val="24"/>
          <w:szCs w:val="24"/>
        </w:rPr>
        <w:t>y</w:t>
      </w:r>
      <w:r w:rsidRPr="001C45CE">
        <w:rPr>
          <w:rFonts w:ascii="Bookman Old Style" w:hAnsi="Bookman Old Style"/>
          <w:sz w:val="24"/>
          <w:szCs w:val="24"/>
        </w:rPr>
        <w:t xml:space="preserve"> objęt</w:t>
      </w:r>
      <w:r w:rsidR="00242492">
        <w:rPr>
          <w:rFonts w:ascii="Bookman Old Style" w:hAnsi="Bookman Old Style"/>
          <w:sz w:val="24"/>
          <w:szCs w:val="24"/>
        </w:rPr>
        <w:t>e</w:t>
      </w:r>
      <w:r w:rsidRPr="001C45CE">
        <w:rPr>
          <w:rFonts w:ascii="Bookman Old Style" w:hAnsi="Bookman Old Style"/>
          <w:sz w:val="24"/>
          <w:szCs w:val="24"/>
        </w:rPr>
        <w:t xml:space="preserve"> ograniczeniami;</w:t>
      </w:r>
    </w:p>
    <w:p w14:paraId="4151DA5D" w14:textId="4D8D4A0A" w:rsidR="008D0ADF" w:rsidRPr="001C45CE" w:rsidRDefault="008D0ADF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1C45CE">
        <w:rPr>
          <w:rFonts w:ascii="Bookman Old Style" w:hAnsi="Bookman Old Style"/>
          <w:sz w:val="24"/>
          <w:szCs w:val="24"/>
        </w:rPr>
        <w:t>- UPPZ będ</w:t>
      </w:r>
      <w:r w:rsidR="00242492">
        <w:rPr>
          <w:rFonts w:ascii="Bookman Old Style" w:hAnsi="Bookman Old Style"/>
          <w:sz w:val="24"/>
          <w:szCs w:val="24"/>
        </w:rPr>
        <w:t>ą</w:t>
      </w:r>
      <w:r w:rsidRPr="001C45CE">
        <w:rPr>
          <w:rFonts w:ascii="Bookman Old Style" w:hAnsi="Bookman Old Style"/>
          <w:sz w:val="24"/>
          <w:szCs w:val="24"/>
        </w:rPr>
        <w:t xml:space="preserve"> wywożon</w:t>
      </w:r>
      <w:r w:rsidR="00242492">
        <w:rPr>
          <w:rFonts w:ascii="Bookman Old Style" w:hAnsi="Bookman Old Style"/>
          <w:sz w:val="24"/>
          <w:szCs w:val="24"/>
        </w:rPr>
        <w:t>e</w:t>
      </w:r>
      <w:r w:rsidRPr="001C45CE">
        <w:rPr>
          <w:rFonts w:ascii="Bookman Old Style" w:hAnsi="Bookman Old Style"/>
          <w:sz w:val="24"/>
          <w:szCs w:val="24"/>
        </w:rPr>
        <w:t xml:space="preserve"> poza obszar</w:t>
      </w:r>
      <w:r w:rsidR="00242492">
        <w:rPr>
          <w:rFonts w:ascii="Bookman Old Style" w:hAnsi="Bookman Old Style"/>
          <w:sz w:val="24"/>
          <w:szCs w:val="24"/>
        </w:rPr>
        <w:t>y</w:t>
      </w:r>
      <w:r w:rsidRPr="001C45CE">
        <w:rPr>
          <w:rFonts w:ascii="Bookman Old Style" w:hAnsi="Bookman Old Style"/>
          <w:sz w:val="24"/>
          <w:szCs w:val="24"/>
        </w:rPr>
        <w:t xml:space="preserve"> objęt</w:t>
      </w:r>
      <w:r w:rsidR="00242492">
        <w:rPr>
          <w:rFonts w:ascii="Bookman Old Style" w:hAnsi="Bookman Old Style"/>
          <w:sz w:val="24"/>
          <w:szCs w:val="24"/>
        </w:rPr>
        <w:t>e</w:t>
      </w:r>
      <w:r w:rsidRPr="001C45CE">
        <w:rPr>
          <w:rFonts w:ascii="Bookman Old Style" w:hAnsi="Bookman Old Style"/>
          <w:sz w:val="24"/>
          <w:szCs w:val="24"/>
        </w:rPr>
        <w:t xml:space="preserve"> ograniczeniami;</w:t>
      </w:r>
    </w:p>
    <w:p w14:paraId="7C32F1E1" w14:textId="536A4235" w:rsidR="008D0ADF" w:rsidRDefault="008D0ADF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1C45CE">
        <w:rPr>
          <w:rFonts w:ascii="Bookman Old Style" w:hAnsi="Bookman Old Style"/>
          <w:sz w:val="24"/>
          <w:szCs w:val="24"/>
        </w:rPr>
        <w:t>- świeże mięso, surowe wyroby mięsne oraz produkty mięsne otrzymane z</w:t>
      </w:r>
      <w:r w:rsidR="00522485" w:rsidRPr="001C45CE">
        <w:rPr>
          <w:rFonts w:ascii="Bookman Old Style" w:hAnsi="Bookman Old Style"/>
          <w:sz w:val="24"/>
          <w:szCs w:val="24"/>
        </w:rPr>
        <w:t>e</w:t>
      </w:r>
      <w:r w:rsidRPr="001C45CE">
        <w:rPr>
          <w:rFonts w:ascii="Bookman Old Style" w:hAnsi="Bookman Old Style"/>
          <w:sz w:val="24"/>
          <w:szCs w:val="24"/>
        </w:rPr>
        <w:t xml:space="preserve"> świń </w:t>
      </w:r>
      <w:r w:rsidR="00522485" w:rsidRPr="001C45CE">
        <w:rPr>
          <w:rFonts w:ascii="Bookman Old Style" w:hAnsi="Bookman Old Style"/>
          <w:sz w:val="24"/>
          <w:szCs w:val="24"/>
        </w:rPr>
        <w:t xml:space="preserve">utrzymywanych i ubitych w obszarze objętym ograniczeniami </w:t>
      </w:r>
      <w:r w:rsidR="009E2A13">
        <w:rPr>
          <w:rFonts w:ascii="Bookman Old Style" w:hAnsi="Bookman Old Style"/>
          <w:sz w:val="24"/>
          <w:szCs w:val="24"/>
        </w:rPr>
        <w:t xml:space="preserve">II i III </w:t>
      </w:r>
      <w:r w:rsidR="00522485" w:rsidRPr="001C45CE">
        <w:rPr>
          <w:rFonts w:ascii="Bookman Old Style" w:hAnsi="Bookman Old Style"/>
          <w:sz w:val="24"/>
          <w:szCs w:val="24"/>
        </w:rPr>
        <w:t>będ</w:t>
      </w:r>
      <w:r w:rsidR="00242492">
        <w:rPr>
          <w:rFonts w:ascii="Bookman Old Style" w:hAnsi="Bookman Old Style"/>
          <w:sz w:val="24"/>
          <w:szCs w:val="24"/>
        </w:rPr>
        <w:t>ą</w:t>
      </w:r>
      <w:r w:rsidR="00522485" w:rsidRPr="001C45CE">
        <w:rPr>
          <w:rFonts w:ascii="Bookman Old Style" w:hAnsi="Bookman Old Style"/>
          <w:sz w:val="24"/>
          <w:szCs w:val="24"/>
        </w:rPr>
        <w:t xml:space="preserve"> wywożone poza te obszary. </w:t>
      </w:r>
    </w:p>
    <w:p w14:paraId="3CF715CF" w14:textId="77777777" w:rsidR="00242492" w:rsidRPr="001C45CE" w:rsidRDefault="00242492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49764B9C" w14:textId="64C70704" w:rsidR="00522485" w:rsidRPr="001C45CE" w:rsidRDefault="00FA3695" w:rsidP="002A25C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1C45CE">
        <w:rPr>
          <w:rFonts w:ascii="Bookman Old Style" w:hAnsi="Bookman Old Style"/>
          <w:sz w:val="24"/>
          <w:szCs w:val="24"/>
        </w:rPr>
        <w:t xml:space="preserve">3. </w:t>
      </w:r>
      <w:r w:rsidR="008560CC" w:rsidRPr="001C45CE">
        <w:rPr>
          <w:rFonts w:ascii="Bookman Old Style" w:hAnsi="Bookman Old Style"/>
          <w:sz w:val="24"/>
          <w:szCs w:val="24"/>
        </w:rPr>
        <w:t>Gospodarstwa, które wprowadzają na rynek zarówno zwierzęta, jak i ww.  produkty zwierzęce opisan</w:t>
      </w:r>
      <w:r w:rsidR="00915781">
        <w:rPr>
          <w:rFonts w:ascii="Bookman Old Style" w:hAnsi="Bookman Old Style"/>
          <w:sz w:val="24"/>
          <w:szCs w:val="24"/>
        </w:rPr>
        <w:t>e</w:t>
      </w:r>
      <w:r w:rsidRPr="001C45CE">
        <w:rPr>
          <w:rFonts w:ascii="Bookman Old Style" w:hAnsi="Bookman Old Style"/>
          <w:sz w:val="24"/>
          <w:szCs w:val="24"/>
        </w:rPr>
        <w:t xml:space="preserve"> w pkt </w:t>
      </w:r>
      <w:r w:rsidR="00915781">
        <w:rPr>
          <w:rFonts w:ascii="Bookman Old Style" w:hAnsi="Bookman Old Style"/>
          <w:sz w:val="24"/>
          <w:szCs w:val="24"/>
        </w:rPr>
        <w:t>2</w:t>
      </w:r>
      <w:r w:rsidRPr="001C45CE">
        <w:rPr>
          <w:rFonts w:ascii="Bookman Old Style" w:hAnsi="Bookman Old Style"/>
          <w:sz w:val="24"/>
          <w:szCs w:val="24"/>
        </w:rPr>
        <w:t>. muszą wdrożyć następujące zasady utrzymania świń:</w:t>
      </w:r>
    </w:p>
    <w:p w14:paraId="5A3F77B6" w14:textId="1092A300" w:rsidR="00FA3695" w:rsidRPr="001C45CE" w:rsidRDefault="00FA3695" w:rsidP="002A25CD">
      <w:pPr>
        <w:tabs>
          <w:tab w:val="left" w:pos="1378"/>
        </w:tabs>
        <w:spacing w:after="0" w:line="240" w:lineRule="auto"/>
        <w:ind w:right="116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>a) nie może być bezpośredniego ani pośredniego kontaktu między utrzymywanymi świniami</w:t>
      </w:r>
      <w:r w:rsidR="00242492">
        <w:rPr>
          <w:rFonts w:ascii="Bookman Old Style" w:hAnsi="Bookman Old Style"/>
          <w:sz w:val="24"/>
        </w:rPr>
        <w:t>,</w:t>
      </w:r>
      <w:r w:rsidRPr="001C45CE">
        <w:rPr>
          <w:rFonts w:ascii="Bookman Old Style" w:hAnsi="Bookman Old Style"/>
          <w:sz w:val="24"/>
        </w:rPr>
        <w:t xml:space="preserve"> a co najmniej:</w:t>
      </w:r>
    </w:p>
    <w:p w14:paraId="4FE06B5D" w14:textId="2D83F631" w:rsidR="00FA3695" w:rsidRPr="001C45CE" w:rsidRDefault="00FA3695" w:rsidP="002A25CD">
      <w:pPr>
        <w:pStyle w:val="Akapitzlist"/>
        <w:numPr>
          <w:ilvl w:val="2"/>
          <w:numId w:val="1"/>
        </w:numPr>
        <w:tabs>
          <w:tab w:val="left" w:pos="2085"/>
          <w:tab w:val="left" w:pos="2086"/>
        </w:tabs>
        <w:ind w:left="993" w:hanging="709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>innymi świniami utrzymywanymi w innych gospodarstwach (np. zakaz</w:t>
      </w:r>
      <w:r w:rsidR="00063EA5">
        <w:rPr>
          <w:rFonts w:ascii="Bookman Old Style" w:hAnsi="Bookman Old Style"/>
          <w:sz w:val="24"/>
        </w:rPr>
        <w:t xml:space="preserve"> </w:t>
      </w:r>
      <w:r w:rsidR="00242492">
        <w:rPr>
          <w:rFonts w:ascii="Bookman Old Style" w:hAnsi="Bookman Old Style"/>
          <w:sz w:val="24"/>
        </w:rPr>
        <w:t xml:space="preserve">naturalnego </w:t>
      </w:r>
      <w:r w:rsidR="00063EA5">
        <w:rPr>
          <w:rFonts w:ascii="Bookman Old Style" w:hAnsi="Bookman Old Style"/>
          <w:sz w:val="24"/>
        </w:rPr>
        <w:t>krycia loch i loszek przez knura pochodzącego z innego gospodarstwa</w:t>
      </w:r>
      <w:r w:rsidRPr="001C45CE">
        <w:rPr>
          <w:rFonts w:ascii="Bookman Old Style" w:hAnsi="Bookman Old Style"/>
          <w:sz w:val="24"/>
        </w:rPr>
        <w:t xml:space="preserve">; </w:t>
      </w:r>
      <w:r w:rsidR="00242492">
        <w:rPr>
          <w:rFonts w:ascii="Bookman Old Style" w:hAnsi="Bookman Old Style"/>
          <w:sz w:val="24"/>
        </w:rPr>
        <w:t>nie</w:t>
      </w:r>
      <w:r w:rsidR="00242492" w:rsidRPr="001C45CE">
        <w:rPr>
          <w:rFonts w:ascii="Bookman Old Style" w:hAnsi="Bookman Old Style"/>
          <w:sz w:val="24"/>
        </w:rPr>
        <w:t xml:space="preserve"> </w:t>
      </w:r>
      <w:r w:rsidRPr="001C45CE">
        <w:rPr>
          <w:rFonts w:ascii="Bookman Old Style" w:hAnsi="Bookman Old Style"/>
          <w:sz w:val="24"/>
        </w:rPr>
        <w:t>utrzymywani</w:t>
      </w:r>
      <w:r w:rsidR="00242492">
        <w:rPr>
          <w:rFonts w:ascii="Bookman Old Style" w:hAnsi="Bookman Old Style"/>
          <w:sz w:val="24"/>
        </w:rPr>
        <w:t>e</w:t>
      </w:r>
      <w:r w:rsidRPr="001C45CE">
        <w:rPr>
          <w:rFonts w:ascii="Bookman Old Style" w:hAnsi="Bookman Old Style"/>
          <w:sz w:val="24"/>
        </w:rPr>
        <w:t xml:space="preserve"> własnych świń przez pracowników </w:t>
      </w:r>
      <w:r w:rsidR="00F8114D">
        <w:rPr>
          <w:rFonts w:ascii="Bookman Old Style" w:hAnsi="Bookman Old Style"/>
          <w:sz w:val="24"/>
        </w:rPr>
        <w:t>zatrudnionych spoza fermy obsługujących świnie, materiały paszowe używane w gospodarstwie lub materiał ściółkowy</w:t>
      </w:r>
      <w:r w:rsidRPr="001C45CE">
        <w:rPr>
          <w:rFonts w:ascii="Bookman Old Style" w:hAnsi="Bookman Old Style"/>
          <w:sz w:val="24"/>
        </w:rPr>
        <w:t xml:space="preserve">;  zakaz pożyczania i przywożenia do  okresowego użycia sprzętu i narzędzi </w:t>
      </w:r>
      <w:r w:rsidR="00063EA5">
        <w:rPr>
          <w:rFonts w:ascii="Bookman Old Style" w:hAnsi="Bookman Old Style"/>
          <w:sz w:val="24"/>
        </w:rPr>
        <w:t xml:space="preserve">służących do obsługi </w:t>
      </w:r>
      <w:r w:rsidR="007F5A3A">
        <w:rPr>
          <w:rFonts w:ascii="Bookman Old Style" w:hAnsi="Bookman Old Style"/>
          <w:sz w:val="24"/>
        </w:rPr>
        <w:t>ś</w:t>
      </w:r>
      <w:r w:rsidR="00063EA5">
        <w:rPr>
          <w:rFonts w:ascii="Bookman Old Style" w:hAnsi="Bookman Old Style"/>
          <w:sz w:val="24"/>
        </w:rPr>
        <w:t xml:space="preserve">wiń </w:t>
      </w:r>
      <w:r w:rsidRPr="001C45CE">
        <w:rPr>
          <w:rFonts w:ascii="Bookman Old Style" w:hAnsi="Bookman Old Style"/>
          <w:sz w:val="24"/>
        </w:rPr>
        <w:t xml:space="preserve">z </w:t>
      </w:r>
      <w:r w:rsidR="00F8114D">
        <w:rPr>
          <w:rFonts w:ascii="Bookman Old Style" w:hAnsi="Bookman Old Style"/>
          <w:sz w:val="24"/>
        </w:rPr>
        <w:t xml:space="preserve">i do </w:t>
      </w:r>
      <w:r w:rsidRPr="001C45CE">
        <w:rPr>
          <w:rFonts w:ascii="Bookman Old Style" w:hAnsi="Bookman Old Style"/>
          <w:sz w:val="24"/>
        </w:rPr>
        <w:t>innych gospodarstw</w:t>
      </w:r>
      <w:r w:rsidR="000C6AAA">
        <w:rPr>
          <w:rFonts w:ascii="Bookman Old Style" w:hAnsi="Bookman Old Style"/>
          <w:sz w:val="24"/>
        </w:rPr>
        <w:t>.</w:t>
      </w:r>
      <w:r w:rsidRPr="001C45CE">
        <w:rPr>
          <w:rFonts w:ascii="Bookman Old Style" w:hAnsi="Bookman Old Style"/>
          <w:sz w:val="24"/>
        </w:rPr>
        <w:t xml:space="preserve"> Wyjątek stanowiłby specjalistyczny sprzęt i urządzenia niezbędny do użycia w budynkach gdzie przebywają świnie po uprzednio wykonanych zabieg</w:t>
      </w:r>
      <w:r w:rsidR="00FC27DC" w:rsidRPr="001C45CE">
        <w:rPr>
          <w:rFonts w:ascii="Bookman Old Style" w:hAnsi="Bookman Old Style"/>
          <w:sz w:val="24"/>
        </w:rPr>
        <w:t xml:space="preserve">ach </w:t>
      </w:r>
      <w:r w:rsidRPr="001C45CE">
        <w:rPr>
          <w:rFonts w:ascii="Bookman Old Style" w:hAnsi="Bookman Old Style"/>
          <w:sz w:val="24"/>
        </w:rPr>
        <w:t>cz</w:t>
      </w:r>
      <w:r w:rsidR="00FC27DC" w:rsidRPr="001C45CE">
        <w:rPr>
          <w:rFonts w:ascii="Bookman Old Style" w:hAnsi="Bookman Old Style"/>
          <w:sz w:val="24"/>
        </w:rPr>
        <w:t>yszczenia i dezynfekcji)</w:t>
      </w:r>
      <w:r w:rsidRPr="001C45CE">
        <w:rPr>
          <w:rFonts w:ascii="Bookman Old Style" w:hAnsi="Bookman Old Style"/>
          <w:sz w:val="24"/>
        </w:rPr>
        <w:t>;</w:t>
      </w:r>
    </w:p>
    <w:p w14:paraId="6F83BE5A" w14:textId="6D7C8257" w:rsidR="00FA3695" w:rsidRPr="001C45CE" w:rsidRDefault="00FC27DC" w:rsidP="002A25CD">
      <w:pPr>
        <w:pStyle w:val="Akapitzlist"/>
        <w:numPr>
          <w:ilvl w:val="2"/>
          <w:numId w:val="1"/>
        </w:numPr>
        <w:tabs>
          <w:tab w:val="left" w:pos="2085"/>
          <w:tab w:val="left" w:pos="2086"/>
        </w:tabs>
        <w:ind w:left="993" w:hanging="709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 xml:space="preserve">dzikami zarówno żywymi, tuszami </w:t>
      </w:r>
      <w:r w:rsidR="00915781">
        <w:rPr>
          <w:rFonts w:ascii="Bookman Old Style" w:hAnsi="Bookman Old Style"/>
          <w:sz w:val="24"/>
        </w:rPr>
        <w:t xml:space="preserve">dzików odstrzelonych </w:t>
      </w:r>
      <w:r w:rsidRPr="001C45CE">
        <w:rPr>
          <w:rFonts w:ascii="Bookman Old Style" w:hAnsi="Bookman Old Style"/>
          <w:sz w:val="24"/>
        </w:rPr>
        <w:t xml:space="preserve">lub </w:t>
      </w:r>
      <w:r w:rsidR="000C6AAA">
        <w:rPr>
          <w:rFonts w:ascii="Bookman Old Style" w:hAnsi="Bookman Old Style"/>
          <w:sz w:val="24"/>
        </w:rPr>
        <w:t xml:space="preserve">zwłokami </w:t>
      </w:r>
      <w:r w:rsidRPr="001C45CE">
        <w:rPr>
          <w:rFonts w:ascii="Bookman Old Style" w:hAnsi="Bookman Old Style"/>
          <w:sz w:val="24"/>
        </w:rPr>
        <w:t>dzik</w:t>
      </w:r>
      <w:r w:rsidR="000C6AAA">
        <w:rPr>
          <w:rFonts w:ascii="Bookman Old Style" w:hAnsi="Bookman Old Style"/>
          <w:sz w:val="24"/>
        </w:rPr>
        <w:t xml:space="preserve">ów </w:t>
      </w:r>
      <w:r w:rsidRPr="001C45CE">
        <w:rPr>
          <w:rFonts w:ascii="Bookman Old Style" w:hAnsi="Bookman Old Style"/>
          <w:sz w:val="24"/>
        </w:rPr>
        <w:t xml:space="preserve"> padły</w:t>
      </w:r>
      <w:r w:rsidR="000C6AAA">
        <w:rPr>
          <w:rFonts w:ascii="Bookman Old Style" w:hAnsi="Bookman Old Style"/>
          <w:sz w:val="24"/>
        </w:rPr>
        <w:t>ch</w:t>
      </w:r>
      <w:r w:rsidR="00FA3695" w:rsidRPr="001C45CE">
        <w:rPr>
          <w:rFonts w:ascii="Bookman Old Style" w:hAnsi="Bookman Old Style"/>
          <w:sz w:val="24"/>
        </w:rPr>
        <w:t>;</w:t>
      </w:r>
    </w:p>
    <w:p w14:paraId="2C2A6E4B" w14:textId="0BD345BC" w:rsidR="00FA3695" w:rsidRPr="001C45CE" w:rsidRDefault="00FC27DC" w:rsidP="002A25CD">
      <w:pPr>
        <w:tabs>
          <w:tab w:val="left" w:pos="1378"/>
        </w:tabs>
        <w:spacing w:after="0" w:line="240" w:lineRule="auto"/>
        <w:ind w:right="125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 xml:space="preserve">b) każdorazowa zmiana obuwia i odzieży roboczej przy wejściu </w:t>
      </w:r>
      <w:r w:rsidR="0002594E">
        <w:rPr>
          <w:rFonts w:ascii="Bookman Old Style" w:hAnsi="Bookman Old Style"/>
          <w:sz w:val="24"/>
        </w:rPr>
        <w:t xml:space="preserve">i wyjściu </w:t>
      </w:r>
      <w:r w:rsidRPr="001C45CE">
        <w:rPr>
          <w:rFonts w:ascii="Bookman Old Style" w:hAnsi="Bookman Old Style"/>
          <w:sz w:val="24"/>
        </w:rPr>
        <w:t>do</w:t>
      </w:r>
      <w:r w:rsidR="0002594E">
        <w:rPr>
          <w:rFonts w:ascii="Bookman Old Style" w:hAnsi="Bookman Old Style"/>
          <w:sz w:val="24"/>
        </w:rPr>
        <w:t>/z</w:t>
      </w:r>
      <w:r w:rsidRPr="001C45CE">
        <w:rPr>
          <w:rFonts w:ascii="Bookman Old Style" w:hAnsi="Bookman Old Style"/>
          <w:sz w:val="24"/>
        </w:rPr>
        <w:t xml:space="preserve"> budynku inwentarskiego</w:t>
      </w:r>
      <w:r w:rsidR="0002594E">
        <w:rPr>
          <w:rFonts w:ascii="Bookman Old Style" w:hAnsi="Bookman Old Style"/>
          <w:sz w:val="24"/>
        </w:rPr>
        <w:t>, w którym przebywają świnie</w:t>
      </w:r>
      <w:r w:rsidR="00F8114D">
        <w:rPr>
          <w:rFonts w:ascii="Bookman Old Style" w:hAnsi="Bookman Old Style"/>
          <w:sz w:val="24"/>
        </w:rPr>
        <w:t xml:space="preserve">. Należy ustanowić wydzieloną strefę </w:t>
      </w:r>
      <w:r w:rsidR="00653A3B">
        <w:rPr>
          <w:rFonts w:ascii="Bookman Old Style" w:hAnsi="Bookman Old Style"/>
          <w:sz w:val="24"/>
        </w:rPr>
        <w:t xml:space="preserve">(np. oddzieloną ścianką działową lub ławką), </w:t>
      </w:r>
      <w:r w:rsidR="00F8114D">
        <w:rPr>
          <w:rFonts w:ascii="Bookman Old Style" w:hAnsi="Bookman Old Style"/>
          <w:sz w:val="24"/>
        </w:rPr>
        <w:t xml:space="preserve">poza którą nie można </w:t>
      </w:r>
      <w:r w:rsidR="00653A3B">
        <w:rPr>
          <w:rFonts w:ascii="Bookman Old Style" w:hAnsi="Bookman Old Style"/>
          <w:sz w:val="24"/>
        </w:rPr>
        <w:t>przemieszczać się bez zmiany odzieży i obuwia;</w:t>
      </w:r>
    </w:p>
    <w:p w14:paraId="72D606CA" w14:textId="6C5EA0C4" w:rsidR="00FA3695" w:rsidRPr="001C45CE" w:rsidRDefault="00FC27DC" w:rsidP="002A25CD">
      <w:pPr>
        <w:tabs>
          <w:tab w:val="left" w:pos="1378"/>
        </w:tabs>
        <w:spacing w:after="0" w:line="240" w:lineRule="auto"/>
        <w:ind w:right="121"/>
        <w:jc w:val="both"/>
        <w:rPr>
          <w:rFonts w:ascii="Bookman Old Style" w:hAnsi="Bookman Old Style"/>
          <w:sz w:val="24"/>
          <w:szCs w:val="24"/>
        </w:rPr>
      </w:pPr>
      <w:r w:rsidRPr="001C45CE">
        <w:rPr>
          <w:rFonts w:ascii="Bookman Old Style" w:hAnsi="Bookman Old Style"/>
          <w:sz w:val="24"/>
        </w:rPr>
        <w:t xml:space="preserve">c) </w:t>
      </w:r>
      <w:r w:rsidR="00FA3695" w:rsidRPr="001C45CE">
        <w:rPr>
          <w:rFonts w:ascii="Bookman Old Style" w:hAnsi="Bookman Old Style"/>
          <w:sz w:val="24"/>
        </w:rPr>
        <w:t>mycie i dezynfekcja rąk oraz dezynfekcja obuwia przy wejściu do pomieszczeń</w:t>
      </w:r>
      <w:r w:rsidRPr="001C45CE">
        <w:rPr>
          <w:rFonts w:ascii="Bookman Old Style" w:hAnsi="Bookman Old Style"/>
          <w:sz w:val="24"/>
        </w:rPr>
        <w:t xml:space="preserve"> inwentarskich</w:t>
      </w:r>
      <w:r w:rsidR="000E0C8A" w:rsidRPr="001C45CE">
        <w:rPr>
          <w:rFonts w:ascii="Bookman Old Style" w:hAnsi="Bookman Old Style"/>
          <w:sz w:val="24"/>
        </w:rPr>
        <w:t xml:space="preserve"> (środki używane do odkażania </w:t>
      </w:r>
      <w:r w:rsidR="000E0C8A" w:rsidRPr="001C45CE">
        <w:rPr>
          <w:rFonts w:ascii="Bookman Old Style" w:hAnsi="Bookman Old Style" w:cs="Calibri Light"/>
          <w:color w:val="000000"/>
          <w:kern w:val="24"/>
          <w:sz w:val="24"/>
          <w:szCs w:val="24"/>
        </w:rPr>
        <w:t>spełniaj</w:t>
      </w:r>
      <w:r w:rsidR="00F8114D">
        <w:rPr>
          <w:rFonts w:ascii="Bookman Old Style" w:hAnsi="Bookman Old Style" w:cs="Calibri Light"/>
          <w:color w:val="000000"/>
          <w:kern w:val="24"/>
          <w:sz w:val="24"/>
          <w:szCs w:val="24"/>
        </w:rPr>
        <w:t>ą</w:t>
      </w:r>
      <w:r w:rsidR="000E0C8A" w:rsidRPr="001C45CE">
        <w:rPr>
          <w:rFonts w:ascii="Bookman Old Style" w:hAnsi="Bookman Old Style" w:cs="Calibri Light"/>
          <w:color w:val="000000"/>
          <w:kern w:val="24"/>
          <w:sz w:val="24"/>
          <w:szCs w:val="24"/>
        </w:rPr>
        <w:t xml:space="preserve"> wymagania i zarejestrowanych zgodnie z art. 5 ustawy z dnia 9 października 2015 r. o produktach biobójczych)</w:t>
      </w:r>
      <w:r w:rsidR="00FA3695" w:rsidRPr="001C45CE">
        <w:rPr>
          <w:rFonts w:ascii="Bookman Old Style" w:hAnsi="Bookman Old Style"/>
          <w:sz w:val="24"/>
          <w:szCs w:val="24"/>
        </w:rPr>
        <w:t>;</w:t>
      </w:r>
    </w:p>
    <w:p w14:paraId="17CF6188" w14:textId="432705D4" w:rsidR="00FA3695" w:rsidRPr="001C45CE" w:rsidRDefault="00FC27DC" w:rsidP="002A25CD">
      <w:pPr>
        <w:tabs>
          <w:tab w:val="left" w:pos="1378"/>
        </w:tabs>
        <w:ind w:right="114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lastRenderedPageBreak/>
        <w:t xml:space="preserve">d) </w:t>
      </w:r>
      <w:r w:rsidR="00FA3695" w:rsidRPr="001C45CE">
        <w:rPr>
          <w:rFonts w:ascii="Bookman Old Style" w:hAnsi="Bookman Old Style"/>
          <w:sz w:val="24"/>
        </w:rPr>
        <w:t xml:space="preserve">brak jakiegokolwiek kontaktu z utrzymywanymi świniami przez okres co najmniej 48 godzin </w:t>
      </w:r>
      <w:r w:rsidR="0059048D">
        <w:rPr>
          <w:rFonts w:ascii="Bookman Old Style" w:hAnsi="Bookman Old Style"/>
          <w:sz w:val="24"/>
        </w:rPr>
        <w:t xml:space="preserve">przez osoby </w:t>
      </w:r>
      <w:r w:rsidR="00FA3695" w:rsidRPr="001C45CE">
        <w:rPr>
          <w:rFonts w:ascii="Bookman Old Style" w:hAnsi="Bookman Old Style"/>
          <w:sz w:val="24"/>
        </w:rPr>
        <w:t xml:space="preserve"> </w:t>
      </w:r>
      <w:r w:rsidRPr="001C45CE">
        <w:rPr>
          <w:rFonts w:ascii="Bookman Old Style" w:hAnsi="Bookman Old Style"/>
          <w:sz w:val="24"/>
        </w:rPr>
        <w:t>uczestnic</w:t>
      </w:r>
      <w:r w:rsidR="0059048D">
        <w:rPr>
          <w:rFonts w:ascii="Bookman Old Style" w:hAnsi="Bookman Old Style"/>
          <w:sz w:val="24"/>
        </w:rPr>
        <w:t>zące</w:t>
      </w:r>
      <w:r w:rsidRPr="001C45CE">
        <w:rPr>
          <w:rFonts w:ascii="Bookman Old Style" w:hAnsi="Bookman Old Style"/>
          <w:sz w:val="24"/>
        </w:rPr>
        <w:t xml:space="preserve"> w </w:t>
      </w:r>
      <w:r w:rsidR="00FA3695" w:rsidRPr="001C45CE">
        <w:rPr>
          <w:rFonts w:ascii="Bookman Old Style" w:hAnsi="Bookman Old Style"/>
          <w:sz w:val="24"/>
        </w:rPr>
        <w:t>polowani</w:t>
      </w:r>
      <w:r w:rsidRPr="001C45CE">
        <w:rPr>
          <w:rFonts w:ascii="Bookman Old Style" w:hAnsi="Bookman Old Style"/>
          <w:sz w:val="24"/>
        </w:rPr>
        <w:t>u lub odstrzale sanitarnym, na którym pozyskano dziki</w:t>
      </w:r>
      <w:r w:rsidR="00FA3695" w:rsidRPr="001C45CE">
        <w:rPr>
          <w:rFonts w:ascii="Bookman Old Style" w:hAnsi="Bookman Old Style"/>
          <w:sz w:val="24"/>
        </w:rPr>
        <w:t xml:space="preserve"> lub jakiegokolwiek innego kontaktu z </w:t>
      </w:r>
      <w:r w:rsidRPr="001C45CE">
        <w:rPr>
          <w:rFonts w:ascii="Bookman Old Style" w:hAnsi="Bookman Old Style"/>
          <w:sz w:val="24"/>
        </w:rPr>
        <w:t>dzikami</w:t>
      </w:r>
      <w:r w:rsidR="0024577F">
        <w:rPr>
          <w:rFonts w:ascii="Bookman Old Style" w:hAnsi="Bookman Old Style"/>
          <w:sz w:val="24"/>
        </w:rPr>
        <w:t>,</w:t>
      </w:r>
      <w:r w:rsidRPr="001C45CE">
        <w:rPr>
          <w:rFonts w:ascii="Bookman Old Style" w:hAnsi="Bookman Old Style"/>
          <w:sz w:val="24"/>
        </w:rPr>
        <w:t xml:space="preserve">  tuszami lub zwłokami dzików</w:t>
      </w:r>
      <w:r w:rsidR="00FA3695" w:rsidRPr="001C45CE">
        <w:rPr>
          <w:rFonts w:ascii="Bookman Old Style" w:hAnsi="Bookman Old Style"/>
          <w:sz w:val="24"/>
        </w:rPr>
        <w:t>;</w:t>
      </w:r>
    </w:p>
    <w:p w14:paraId="09DD527C" w14:textId="60D018EF" w:rsidR="00FA3695" w:rsidRPr="001C45CE" w:rsidRDefault="002E6747" w:rsidP="002A25CD">
      <w:pPr>
        <w:tabs>
          <w:tab w:val="left" w:pos="1378"/>
        </w:tabs>
        <w:ind w:right="120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 xml:space="preserve">e) obowiązuje </w:t>
      </w:r>
      <w:r w:rsidR="00FA3695" w:rsidRPr="001C45CE">
        <w:rPr>
          <w:rFonts w:ascii="Bookman Old Style" w:hAnsi="Bookman Old Style"/>
          <w:sz w:val="24"/>
        </w:rPr>
        <w:t xml:space="preserve">zakaz wstępu nieupoważnionych osób lub </w:t>
      </w:r>
      <w:r w:rsidRPr="001C45CE">
        <w:rPr>
          <w:rFonts w:ascii="Bookman Old Style" w:hAnsi="Bookman Old Style"/>
          <w:sz w:val="24"/>
        </w:rPr>
        <w:t xml:space="preserve">wjazdu nieupoważnionych </w:t>
      </w:r>
      <w:r w:rsidR="00FA3695" w:rsidRPr="001C45CE">
        <w:rPr>
          <w:rFonts w:ascii="Bookman Old Style" w:hAnsi="Bookman Old Style"/>
          <w:sz w:val="24"/>
        </w:rPr>
        <w:t xml:space="preserve">środków transportu do </w:t>
      </w:r>
      <w:r w:rsidRPr="001C45CE">
        <w:rPr>
          <w:rFonts w:ascii="Bookman Old Style" w:hAnsi="Bookman Old Style"/>
          <w:sz w:val="24"/>
        </w:rPr>
        <w:t>gospodarstwa</w:t>
      </w:r>
      <w:r w:rsidR="00FA3695" w:rsidRPr="001C45CE">
        <w:rPr>
          <w:rFonts w:ascii="Bookman Old Style" w:hAnsi="Bookman Old Style"/>
          <w:sz w:val="24"/>
        </w:rPr>
        <w:t>, w tym do pomieszczeń, w których trzymane są świnie</w:t>
      </w:r>
      <w:r w:rsidR="00F8114D">
        <w:rPr>
          <w:rFonts w:ascii="Bookman Old Style" w:hAnsi="Bookman Old Style"/>
          <w:sz w:val="24"/>
        </w:rPr>
        <w:t xml:space="preserve">. Oznacza to konieczność rejestracji </w:t>
      </w:r>
      <w:r w:rsidR="008876E9">
        <w:rPr>
          <w:rFonts w:ascii="Bookman Old Style" w:hAnsi="Bookman Old Style"/>
          <w:sz w:val="24"/>
        </w:rPr>
        <w:t xml:space="preserve">wraz z zapisaniem celu wizyty </w:t>
      </w:r>
      <w:r w:rsidR="00F8114D">
        <w:rPr>
          <w:rFonts w:ascii="Bookman Old Style" w:hAnsi="Bookman Old Style"/>
          <w:sz w:val="24"/>
        </w:rPr>
        <w:t xml:space="preserve">wszystkich osób </w:t>
      </w:r>
      <w:r w:rsidR="008876E9">
        <w:rPr>
          <w:rFonts w:ascii="Bookman Old Style" w:hAnsi="Bookman Old Style"/>
          <w:sz w:val="24"/>
        </w:rPr>
        <w:t>wchodzących do budynków inwentarskich o istotnym znaczeniu jak chlewnia, magazyn materiałów ściółkowych i pasz</w:t>
      </w:r>
      <w:r w:rsidR="00FA3695" w:rsidRPr="001C45CE">
        <w:rPr>
          <w:rFonts w:ascii="Bookman Old Style" w:hAnsi="Bookman Old Style"/>
          <w:sz w:val="24"/>
        </w:rPr>
        <w:t>;</w:t>
      </w:r>
    </w:p>
    <w:p w14:paraId="0AB21BBE" w14:textId="2A5978C5" w:rsidR="00FA3695" w:rsidRPr="001C45CE" w:rsidRDefault="002E6747" w:rsidP="002A25CD">
      <w:pPr>
        <w:tabs>
          <w:tab w:val="left" w:pos="1378"/>
        </w:tabs>
        <w:spacing w:before="1"/>
        <w:ind w:right="119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 xml:space="preserve">f) obowiązkowe jest </w:t>
      </w:r>
      <w:r w:rsidR="00FA3695" w:rsidRPr="001C45CE">
        <w:rPr>
          <w:rFonts w:ascii="Bookman Old Style" w:hAnsi="Bookman Old Style"/>
          <w:sz w:val="24"/>
        </w:rPr>
        <w:t xml:space="preserve">rejestrowanie </w:t>
      </w:r>
      <w:r w:rsidRPr="001C45CE">
        <w:rPr>
          <w:rFonts w:ascii="Bookman Old Style" w:hAnsi="Bookman Old Style"/>
          <w:sz w:val="24"/>
        </w:rPr>
        <w:t xml:space="preserve">wszystkich </w:t>
      </w:r>
      <w:r w:rsidR="00FA3695" w:rsidRPr="001C45CE">
        <w:rPr>
          <w:rFonts w:ascii="Bookman Old Style" w:hAnsi="Bookman Old Style"/>
          <w:sz w:val="24"/>
        </w:rPr>
        <w:t xml:space="preserve">osób i środków transportu, </w:t>
      </w:r>
      <w:r w:rsidRPr="001C45CE">
        <w:rPr>
          <w:rFonts w:ascii="Bookman Old Style" w:hAnsi="Bookman Old Style"/>
          <w:sz w:val="24"/>
        </w:rPr>
        <w:t>wkraczających do gospodarstwa</w:t>
      </w:r>
      <w:r w:rsidR="00FA3695" w:rsidRPr="001C45CE">
        <w:rPr>
          <w:rFonts w:ascii="Bookman Old Style" w:hAnsi="Bookman Old Style"/>
          <w:sz w:val="24"/>
        </w:rPr>
        <w:t>, w którym trzymane są świnie</w:t>
      </w:r>
      <w:r w:rsidRPr="001C45CE">
        <w:rPr>
          <w:rFonts w:ascii="Bookman Old Style" w:hAnsi="Bookman Old Style"/>
          <w:sz w:val="24"/>
        </w:rPr>
        <w:t xml:space="preserve"> (przykłady rejestrów znajdują się na stronie </w:t>
      </w:r>
      <w:r w:rsidR="000E0C8A" w:rsidRPr="001C45CE">
        <w:rPr>
          <w:rFonts w:ascii="Bookman Old Style" w:hAnsi="Bookman Old Style"/>
          <w:sz w:val="24"/>
        </w:rPr>
        <w:t>(https://www.wetgiw.gov.pl/nadzor-weterynaryjny/materialy-pomocnicze-dla-hodowcow-swin)</w:t>
      </w:r>
      <w:r w:rsidR="00FA3695" w:rsidRPr="001C45CE">
        <w:rPr>
          <w:rFonts w:ascii="Bookman Old Style" w:hAnsi="Bookman Old Style"/>
          <w:sz w:val="24"/>
        </w:rPr>
        <w:t>;</w:t>
      </w:r>
    </w:p>
    <w:p w14:paraId="6DDF0071" w14:textId="77777777" w:rsidR="000E0C8A" w:rsidRPr="001C45CE" w:rsidRDefault="000E0C8A" w:rsidP="002A25CD">
      <w:pPr>
        <w:tabs>
          <w:tab w:val="left" w:pos="1378"/>
        </w:tabs>
        <w:ind w:right="125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>g) pomieszczenia i budynki gospodarstwa, w którym trzymane są świnie, muszą:</w:t>
      </w:r>
    </w:p>
    <w:p w14:paraId="1F20E6A3" w14:textId="4228C9B5" w:rsidR="000E0C8A" w:rsidRPr="001C45CE" w:rsidRDefault="000E0C8A" w:rsidP="002A25CD">
      <w:pPr>
        <w:pStyle w:val="Akapitzlist"/>
        <w:numPr>
          <w:ilvl w:val="0"/>
          <w:numId w:val="3"/>
        </w:numPr>
        <w:tabs>
          <w:tab w:val="left" w:pos="2085"/>
          <w:tab w:val="left" w:pos="2086"/>
        </w:tabs>
        <w:spacing w:before="122" w:line="256" w:lineRule="auto"/>
        <w:ind w:left="709" w:right="203" w:hanging="567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 xml:space="preserve">być </w:t>
      </w:r>
      <w:r w:rsidR="0046410E" w:rsidRPr="001C45CE">
        <w:rPr>
          <w:rFonts w:ascii="Bookman Old Style" w:hAnsi="Bookman Old Style"/>
          <w:sz w:val="24"/>
        </w:rPr>
        <w:t xml:space="preserve">zabezpieczone przed dostaniem się </w:t>
      </w:r>
      <w:r w:rsidRPr="001C45CE">
        <w:rPr>
          <w:rFonts w:ascii="Bookman Old Style" w:hAnsi="Bookman Old Style"/>
          <w:sz w:val="24"/>
        </w:rPr>
        <w:t>inn</w:t>
      </w:r>
      <w:r w:rsidR="0046410E" w:rsidRPr="001C45CE">
        <w:rPr>
          <w:rFonts w:ascii="Bookman Old Style" w:hAnsi="Bookman Old Style"/>
          <w:sz w:val="24"/>
        </w:rPr>
        <w:t xml:space="preserve">ych </w:t>
      </w:r>
      <w:r w:rsidRPr="001C45CE">
        <w:rPr>
          <w:rFonts w:ascii="Bookman Old Style" w:hAnsi="Bookman Old Style"/>
          <w:sz w:val="24"/>
        </w:rPr>
        <w:t xml:space="preserve"> zwierz</w:t>
      </w:r>
      <w:r w:rsidR="0046410E" w:rsidRPr="001C45CE">
        <w:rPr>
          <w:rFonts w:ascii="Bookman Old Style" w:hAnsi="Bookman Old Style"/>
          <w:sz w:val="24"/>
        </w:rPr>
        <w:t xml:space="preserve">ąt </w:t>
      </w:r>
      <w:r w:rsidRPr="001C45CE">
        <w:rPr>
          <w:rFonts w:ascii="Bookman Old Style" w:hAnsi="Bookman Old Style"/>
          <w:sz w:val="24"/>
        </w:rPr>
        <w:t xml:space="preserve"> </w:t>
      </w:r>
      <w:r w:rsidR="0046410E" w:rsidRPr="001C45CE">
        <w:rPr>
          <w:rFonts w:ascii="Bookman Old Style" w:hAnsi="Bookman Old Style"/>
          <w:sz w:val="24"/>
        </w:rPr>
        <w:t xml:space="preserve">lub </w:t>
      </w:r>
      <w:r w:rsidRPr="001C45CE">
        <w:rPr>
          <w:rFonts w:ascii="Bookman Old Style" w:hAnsi="Bookman Old Style"/>
          <w:sz w:val="24"/>
        </w:rPr>
        <w:t xml:space="preserve"> mieć kontakt z utrzymywanymi świniami</w:t>
      </w:r>
      <w:r w:rsidR="0046410E" w:rsidRPr="001C45CE">
        <w:rPr>
          <w:rFonts w:ascii="Bookman Old Style" w:hAnsi="Bookman Old Style"/>
          <w:sz w:val="24"/>
        </w:rPr>
        <w:t xml:space="preserve">, </w:t>
      </w:r>
      <w:r w:rsidRPr="001C45CE">
        <w:rPr>
          <w:rFonts w:ascii="Bookman Old Style" w:hAnsi="Bookman Old Style"/>
          <w:sz w:val="24"/>
        </w:rPr>
        <w:t xml:space="preserve"> ich paszą i ściółk</w:t>
      </w:r>
      <w:r w:rsidR="0046410E" w:rsidRPr="001C45CE">
        <w:rPr>
          <w:rFonts w:ascii="Bookman Old Style" w:hAnsi="Bookman Old Style"/>
          <w:sz w:val="24"/>
        </w:rPr>
        <w:t xml:space="preserve">ą (system zabezpieczeń przeciw owadom może być zorganizowany poprzez używanie lamp owadobójczych, lepów, repelentów, środków owadobójczych używanych na zewnątrz </w:t>
      </w:r>
      <w:r w:rsidR="008876E9">
        <w:rPr>
          <w:rFonts w:ascii="Bookman Old Style" w:hAnsi="Bookman Old Style"/>
          <w:sz w:val="24"/>
        </w:rPr>
        <w:t xml:space="preserve">i wewnątrz </w:t>
      </w:r>
      <w:r w:rsidR="0046410E" w:rsidRPr="001C45CE">
        <w:rPr>
          <w:rFonts w:ascii="Bookman Old Style" w:hAnsi="Bookman Old Style"/>
          <w:sz w:val="24"/>
        </w:rPr>
        <w:t xml:space="preserve">budynków, larwicydów oraz odpowiednim zabezpieczeniu </w:t>
      </w:r>
      <w:r w:rsidR="008876E9">
        <w:rPr>
          <w:rFonts w:ascii="Bookman Old Style" w:hAnsi="Bookman Old Style"/>
          <w:sz w:val="24"/>
        </w:rPr>
        <w:t>zbiorników</w:t>
      </w:r>
      <w:r w:rsidR="008876E9" w:rsidRPr="001C45CE">
        <w:rPr>
          <w:rFonts w:ascii="Bookman Old Style" w:hAnsi="Bookman Old Style"/>
          <w:sz w:val="24"/>
        </w:rPr>
        <w:t xml:space="preserve"> </w:t>
      </w:r>
      <w:r w:rsidR="0046410E" w:rsidRPr="001C45CE">
        <w:rPr>
          <w:rFonts w:ascii="Bookman Old Style" w:hAnsi="Bookman Old Style"/>
          <w:sz w:val="24"/>
        </w:rPr>
        <w:t>przechowywania gnojowicy (obornika), osuszaniu terenu wokół budynków (</w:t>
      </w:r>
      <w:r w:rsidR="00915781">
        <w:rPr>
          <w:rFonts w:ascii="Bookman Old Style" w:hAnsi="Bookman Old Style"/>
          <w:sz w:val="24"/>
        </w:rPr>
        <w:t>nie dopuszczenie do utrzymywania się stojącej wody</w:t>
      </w:r>
      <w:r w:rsidR="0046410E" w:rsidRPr="001C45CE">
        <w:rPr>
          <w:rFonts w:ascii="Bookman Old Style" w:hAnsi="Bookman Old Style"/>
          <w:sz w:val="24"/>
        </w:rPr>
        <w:t>, bezodpływowych oczek wodnych itp.)</w:t>
      </w:r>
      <w:r w:rsidRPr="001C45CE">
        <w:rPr>
          <w:rFonts w:ascii="Bookman Old Style" w:hAnsi="Bookman Old Style"/>
          <w:sz w:val="24"/>
        </w:rPr>
        <w:t>;</w:t>
      </w:r>
    </w:p>
    <w:p w14:paraId="4C3CD128" w14:textId="6DC1D69C" w:rsidR="000E0C8A" w:rsidRPr="001C45CE" w:rsidRDefault="0059048D" w:rsidP="002A25CD">
      <w:pPr>
        <w:pStyle w:val="Akapitzlist"/>
        <w:numPr>
          <w:ilvl w:val="0"/>
          <w:numId w:val="3"/>
        </w:numPr>
        <w:tabs>
          <w:tab w:val="left" w:pos="2085"/>
          <w:tab w:val="left" w:pos="2086"/>
        </w:tabs>
        <w:spacing w:before="166"/>
        <w:ind w:left="709" w:hanging="567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umożliwiać wykonanie </w:t>
      </w:r>
      <w:r w:rsidR="000E0C8A" w:rsidRPr="001C45CE">
        <w:rPr>
          <w:rFonts w:ascii="Bookman Old Style" w:hAnsi="Bookman Old Style"/>
          <w:sz w:val="24"/>
        </w:rPr>
        <w:t>myci</w:t>
      </w:r>
      <w:r w:rsidR="0046410E" w:rsidRPr="001C45CE">
        <w:rPr>
          <w:rFonts w:ascii="Bookman Old Style" w:hAnsi="Bookman Old Style"/>
          <w:sz w:val="24"/>
        </w:rPr>
        <w:t>a</w:t>
      </w:r>
      <w:r w:rsidR="000E0C8A" w:rsidRPr="001C45CE">
        <w:rPr>
          <w:rFonts w:ascii="Bookman Old Style" w:hAnsi="Bookman Old Style"/>
          <w:sz w:val="24"/>
        </w:rPr>
        <w:t xml:space="preserve"> i dezynfekcj</w:t>
      </w:r>
      <w:r w:rsidR="0046410E" w:rsidRPr="001C45CE">
        <w:rPr>
          <w:rFonts w:ascii="Bookman Old Style" w:hAnsi="Bookman Old Style"/>
          <w:sz w:val="24"/>
        </w:rPr>
        <w:t>i</w:t>
      </w:r>
      <w:r w:rsidR="000E0C8A" w:rsidRPr="001C45CE">
        <w:rPr>
          <w:rFonts w:ascii="Bookman Old Style" w:hAnsi="Bookman Old Style"/>
          <w:sz w:val="24"/>
        </w:rPr>
        <w:t xml:space="preserve"> rąk;</w:t>
      </w:r>
    </w:p>
    <w:p w14:paraId="5430D27B" w14:textId="281C6BA1" w:rsidR="000E0C8A" w:rsidRPr="001C45CE" w:rsidRDefault="000E0C8A" w:rsidP="002A25CD">
      <w:pPr>
        <w:tabs>
          <w:tab w:val="left" w:pos="2085"/>
          <w:tab w:val="left" w:pos="2086"/>
        </w:tabs>
        <w:spacing w:before="72"/>
        <w:ind w:left="709" w:hanging="567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 xml:space="preserve">(iii) </w:t>
      </w:r>
      <w:r w:rsidR="00D72B81" w:rsidRPr="001C45CE">
        <w:rPr>
          <w:rFonts w:ascii="Bookman Old Style" w:hAnsi="Bookman Old Style"/>
          <w:sz w:val="24"/>
        </w:rPr>
        <w:t xml:space="preserve">  </w:t>
      </w:r>
      <w:r w:rsidR="0059048D">
        <w:rPr>
          <w:rFonts w:ascii="Bookman Old Style" w:hAnsi="Bookman Old Style"/>
          <w:sz w:val="24"/>
        </w:rPr>
        <w:t xml:space="preserve">umożliwiać dokonanie mycia i dezynfekcji </w:t>
      </w:r>
      <w:r w:rsidRPr="001C45CE">
        <w:rPr>
          <w:rFonts w:ascii="Bookman Old Style" w:hAnsi="Bookman Old Style"/>
          <w:sz w:val="24"/>
        </w:rPr>
        <w:t xml:space="preserve"> tych pomieszczeń;</w:t>
      </w:r>
    </w:p>
    <w:p w14:paraId="7007A88D" w14:textId="1F878B8C" w:rsidR="000E0C8A" w:rsidRPr="001C45CE" w:rsidRDefault="0046410E" w:rsidP="002A25CD">
      <w:pPr>
        <w:tabs>
          <w:tab w:val="left" w:pos="2085"/>
          <w:tab w:val="left" w:pos="2086"/>
        </w:tabs>
        <w:spacing w:before="186" w:line="256" w:lineRule="auto"/>
        <w:ind w:left="709" w:right="744" w:hanging="567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 xml:space="preserve">(iv) </w:t>
      </w:r>
      <w:r w:rsidR="00D72B81" w:rsidRPr="001C45CE">
        <w:rPr>
          <w:rFonts w:ascii="Bookman Old Style" w:hAnsi="Bookman Old Style"/>
          <w:sz w:val="24"/>
        </w:rPr>
        <w:t xml:space="preserve"> posiadać warunki w postaci wydzielonego miejsca do </w:t>
      </w:r>
      <w:r w:rsidR="000E0C8A" w:rsidRPr="001C45CE">
        <w:rPr>
          <w:rFonts w:ascii="Bookman Old Style" w:hAnsi="Bookman Old Style"/>
          <w:sz w:val="24"/>
        </w:rPr>
        <w:t xml:space="preserve">zmiany obuwia i odzieży </w:t>
      </w:r>
      <w:r w:rsidR="00D72B81" w:rsidRPr="001C45CE">
        <w:rPr>
          <w:rFonts w:ascii="Bookman Old Style" w:hAnsi="Bookman Old Style"/>
          <w:sz w:val="24"/>
        </w:rPr>
        <w:t>przed wejściem</w:t>
      </w:r>
      <w:r w:rsidR="000E0C8A" w:rsidRPr="001C45CE">
        <w:rPr>
          <w:rFonts w:ascii="Bookman Old Style" w:hAnsi="Bookman Old Style"/>
          <w:sz w:val="24"/>
        </w:rPr>
        <w:t xml:space="preserve"> do pomieszczeń, w których trzymane są świnie</w:t>
      </w:r>
      <w:r w:rsidR="009778DE">
        <w:rPr>
          <w:rFonts w:ascii="Bookman Old Style" w:hAnsi="Bookman Old Style"/>
          <w:sz w:val="24"/>
        </w:rPr>
        <w:t xml:space="preserve"> (np. </w:t>
      </w:r>
      <w:r w:rsidR="009778DE" w:rsidRPr="009778DE">
        <w:rPr>
          <w:rFonts w:ascii="Bookman Old Style" w:hAnsi="Bookman Old Style"/>
          <w:sz w:val="24"/>
        </w:rPr>
        <w:t xml:space="preserve">szatni przepustowej </w:t>
      </w:r>
      <w:r w:rsidR="009778DE">
        <w:rPr>
          <w:rFonts w:ascii="Bookman Old Style" w:hAnsi="Bookman Old Style"/>
          <w:sz w:val="24"/>
        </w:rPr>
        <w:t>lub miejsca od</w:t>
      </w:r>
      <w:r w:rsidR="000C6AAA">
        <w:rPr>
          <w:rFonts w:ascii="Bookman Old Style" w:hAnsi="Bookman Old Style"/>
          <w:sz w:val="24"/>
        </w:rPr>
        <w:t>d</w:t>
      </w:r>
      <w:r w:rsidR="009778DE" w:rsidRPr="009778DE">
        <w:rPr>
          <w:rFonts w:ascii="Bookman Old Style" w:hAnsi="Bookman Old Style"/>
          <w:sz w:val="24"/>
        </w:rPr>
        <w:t>zielonego ławką</w:t>
      </w:r>
      <w:r w:rsidR="009778DE">
        <w:rPr>
          <w:rFonts w:ascii="Bookman Old Style" w:hAnsi="Bookman Old Style"/>
          <w:sz w:val="24"/>
        </w:rPr>
        <w:t>, ścianką działową itp.)</w:t>
      </w:r>
      <w:r w:rsidR="000E0C8A" w:rsidRPr="001C45CE">
        <w:rPr>
          <w:rFonts w:ascii="Bookman Old Style" w:hAnsi="Bookman Old Style"/>
          <w:sz w:val="24"/>
        </w:rPr>
        <w:t>;</w:t>
      </w:r>
    </w:p>
    <w:p w14:paraId="77CB21F0" w14:textId="40C6CA9F" w:rsidR="000E0C8A" w:rsidRPr="008876E9" w:rsidRDefault="00D72B81" w:rsidP="002A25CD">
      <w:pPr>
        <w:tabs>
          <w:tab w:val="left" w:pos="1378"/>
        </w:tabs>
        <w:spacing w:before="163"/>
        <w:ind w:right="122"/>
        <w:jc w:val="both"/>
        <w:rPr>
          <w:rFonts w:ascii="Bookman Old Style" w:hAnsi="Bookman Old Style"/>
          <w:sz w:val="24"/>
        </w:rPr>
      </w:pPr>
      <w:r w:rsidRPr="008876E9">
        <w:rPr>
          <w:rFonts w:ascii="Bookman Old Style" w:hAnsi="Bookman Old Style"/>
          <w:sz w:val="24"/>
        </w:rPr>
        <w:t xml:space="preserve">h) </w:t>
      </w:r>
      <w:r w:rsidR="000E0C8A" w:rsidRPr="008876E9">
        <w:rPr>
          <w:rFonts w:ascii="Bookman Old Style" w:hAnsi="Bookman Old Style"/>
          <w:sz w:val="24"/>
        </w:rPr>
        <w:t>posiadać ogrodzenie chroniące  pomieszcze</w:t>
      </w:r>
      <w:r w:rsidR="009778DE" w:rsidRPr="007E2314">
        <w:rPr>
          <w:rFonts w:ascii="Bookman Old Style" w:hAnsi="Bookman Old Style"/>
          <w:sz w:val="24"/>
        </w:rPr>
        <w:t xml:space="preserve">nia, </w:t>
      </w:r>
      <w:r w:rsidR="000E0C8A" w:rsidRPr="007E2314">
        <w:rPr>
          <w:rFonts w:ascii="Bookman Old Style" w:hAnsi="Bookman Old Style"/>
          <w:sz w:val="24"/>
        </w:rPr>
        <w:t xml:space="preserve"> w których trzymane są świnie oraz budynk</w:t>
      </w:r>
      <w:r w:rsidR="009778DE" w:rsidRPr="00226254">
        <w:rPr>
          <w:rFonts w:ascii="Bookman Old Style" w:hAnsi="Bookman Old Style"/>
          <w:sz w:val="24"/>
        </w:rPr>
        <w:t>i,</w:t>
      </w:r>
      <w:r w:rsidR="000E0C8A" w:rsidRPr="00226254">
        <w:rPr>
          <w:rFonts w:ascii="Bookman Old Style" w:hAnsi="Bookman Old Style"/>
          <w:sz w:val="24"/>
        </w:rPr>
        <w:t xml:space="preserve"> w których przechowywana jest pasza i ściółka</w:t>
      </w:r>
      <w:r w:rsidR="002A25CD" w:rsidRPr="00226254">
        <w:rPr>
          <w:rFonts w:ascii="Bookman Old Style" w:hAnsi="Bookman Old Style"/>
          <w:sz w:val="24"/>
        </w:rPr>
        <w:t xml:space="preserve">. </w:t>
      </w:r>
      <w:r w:rsidR="002A25CD" w:rsidRPr="008876E9">
        <w:rPr>
          <w:rFonts w:ascii="Bookman Old Style" w:hAnsi="Bookman Old Style"/>
          <w:sz w:val="24"/>
        </w:rPr>
        <w:t xml:space="preserve">Ściana budynków </w:t>
      </w:r>
      <w:r w:rsidR="008876E9" w:rsidRPr="008876E9">
        <w:rPr>
          <w:rFonts w:ascii="Bookman Old Style" w:hAnsi="Bookman Old Style"/>
          <w:sz w:val="24"/>
        </w:rPr>
        <w:t xml:space="preserve">z odpowiednio zabezpieczonymi otworami okiennymi </w:t>
      </w:r>
      <w:r w:rsidR="002A25CD" w:rsidRPr="008876E9">
        <w:rPr>
          <w:rFonts w:ascii="Bookman Old Style" w:hAnsi="Bookman Old Style"/>
          <w:sz w:val="24"/>
        </w:rPr>
        <w:t xml:space="preserve">może stanowić barierę spełniającą </w:t>
      </w:r>
      <w:r w:rsidR="008876E9" w:rsidRPr="008876E9">
        <w:rPr>
          <w:rFonts w:ascii="Bookman Old Style" w:hAnsi="Bookman Old Style"/>
          <w:sz w:val="24"/>
        </w:rPr>
        <w:t xml:space="preserve">wyznaczony </w:t>
      </w:r>
      <w:r w:rsidR="002A25CD" w:rsidRPr="008876E9">
        <w:rPr>
          <w:rFonts w:ascii="Bookman Old Style" w:hAnsi="Bookman Old Style"/>
          <w:sz w:val="24"/>
        </w:rPr>
        <w:t>cel</w:t>
      </w:r>
      <w:r w:rsidR="008876E9" w:rsidRPr="008876E9">
        <w:rPr>
          <w:rFonts w:ascii="Bookman Old Style" w:hAnsi="Bookman Old Style"/>
          <w:sz w:val="24"/>
        </w:rPr>
        <w:t>.</w:t>
      </w:r>
      <w:r w:rsidR="002A25CD" w:rsidRPr="008876E9">
        <w:rPr>
          <w:rFonts w:ascii="Bookman Old Style" w:hAnsi="Bookman Old Style"/>
          <w:sz w:val="24"/>
        </w:rPr>
        <w:t xml:space="preserve"> </w:t>
      </w:r>
      <w:r w:rsidR="00F449C4" w:rsidRPr="008876E9">
        <w:rPr>
          <w:rFonts w:ascii="Bookman Old Style" w:hAnsi="Bookman Old Style"/>
          <w:sz w:val="24"/>
        </w:rPr>
        <w:t xml:space="preserve">W przypadku braku spełnienia tego wymogu można do końca </w:t>
      </w:r>
      <w:r w:rsidR="0023633F" w:rsidRPr="008876E9">
        <w:rPr>
          <w:rFonts w:ascii="Bookman Old Style" w:hAnsi="Bookman Old Style"/>
          <w:sz w:val="24"/>
        </w:rPr>
        <w:t xml:space="preserve">października </w:t>
      </w:r>
      <w:r w:rsidR="00F449C4" w:rsidRPr="008876E9">
        <w:rPr>
          <w:rFonts w:ascii="Bookman Old Style" w:hAnsi="Bookman Old Style"/>
          <w:sz w:val="24"/>
        </w:rPr>
        <w:t xml:space="preserve">2021r. nakazać </w:t>
      </w:r>
      <w:r w:rsidR="008876E9" w:rsidRPr="008876E9">
        <w:rPr>
          <w:rFonts w:ascii="Bookman Old Style" w:hAnsi="Bookman Old Style"/>
          <w:sz w:val="24"/>
        </w:rPr>
        <w:t xml:space="preserve">po kontroli i w formie decyzji administracyjnej  wykonanie obowiązku </w:t>
      </w:r>
      <w:r w:rsidR="00F449C4" w:rsidRPr="008876E9">
        <w:rPr>
          <w:rFonts w:ascii="Bookman Old Style" w:hAnsi="Bookman Old Style"/>
          <w:sz w:val="24"/>
        </w:rPr>
        <w:t xml:space="preserve"> bez uszczerbku dla możliwości wprowadzania świń na rynek</w:t>
      </w:r>
      <w:r w:rsidR="0073034F" w:rsidRPr="008876E9">
        <w:rPr>
          <w:rFonts w:ascii="Bookman Old Style" w:hAnsi="Bookman Old Style"/>
          <w:sz w:val="24"/>
        </w:rPr>
        <w:t xml:space="preserve"> jeżeli</w:t>
      </w:r>
      <w:r w:rsidR="009778DE" w:rsidRPr="008876E9">
        <w:rPr>
          <w:rFonts w:ascii="Bookman Old Style" w:hAnsi="Bookman Old Style"/>
          <w:sz w:val="24"/>
        </w:rPr>
        <w:t>:</w:t>
      </w:r>
    </w:p>
    <w:p w14:paraId="46E1E3E8" w14:textId="77777777" w:rsidR="0073034F" w:rsidRPr="008876E9" w:rsidRDefault="0073034F" w:rsidP="002A25CD">
      <w:pPr>
        <w:tabs>
          <w:tab w:val="left" w:pos="1378"/>
        </w:tabs>
        <w:spacing w:before="163"/>
        <w:ind w:right="122"/>
        <w:jc w:val="both"/>
        <w:rPr>
          <w:rFonts w:ascii="Bookman Old Style" w:hAnsi="Bookman Old Style"/>
          <w:sz w:val="24"/>
        </w:rPr>
      </w:pPr>
      <w:r w:rsidRPr="008876E9">
        <w:rPr>
          <w:rFonts w:ascii="Bookman Old Style" w:hAnsi="Bookman Old Style"/>
          <w:sz w:val="24"/>
        </w:rPr>
        <w:t xml:space="preserve">- nie ma </w:t>
      </w:r>
      <w:r w:rsidR="00334313" w:rsidRPr="008876E9">
        <w:rPr>
          <w:rFonts w:ascii="Bookman Old Style" w:hAnsi="Bookman Old Style"/>
          <w:sz w:val="24"/>
        </w:rPr>
        <w:t xml:space="preserve">bezpośredniego </w:t>
      </w:r>
      <w:r w:rsidRPr="008876E9">
        <w:rPr>
          <w:rFonts w:ascii="Bookman Old Style" w:hAnsi="Bookman Old Style"/>
          <w:sz w:val="24"/>
        </w:rPr>
        <w:t xml:space="preserve">zagrożenia </w:t>
      </w:r>
      <w:r w:rsidR="00334313" w:rsidRPr="008876E9">
        <w:rPr>
          <w:rFonts w:ascii="Bookman Old Style" w:hAnsi="Bookman Old Style"/>
          <w:sz w:val="24"/>
        </w:rPr>
        <w:t>ewentualnego rozprzestrzeniania się wirusa ASF z gospodarstwa z powodu braku ogrodzenia (inne wymagania są w pełni spełnione),</w:t>
      </w:r>
    </w:p>
    <w:p w14:paraId="62F10E86" w14:textId="74122D6A" w:rsidR="00334313" w:rsidRPr="008876E9" w:rsidRDefault="00334313" w:rsidP="002A25CD">
      <w:pPr>
        <w:tabs>
          <w:tab w:val="left" w:pos="1378"/>
        </w:tabs>
        <w:spacing w:before="163"/>
        <w:ind w:right="122"/>
        <w:jc w:val="both"/>
        <w:rPr>
          <w:rFonts w:ascii="Bookman Old Style" w:hAnsi="Bookman Old Style"/>
          <w:sz w:val="24"/>
        </w:rPr>
      </w:pPr>
      <w:r w:rsidRPr="008876E9">
        <w:rPr>
          <w:rFonts w:ascii="Bookman Old Style" w:hAnsi="Bookman Old Style"/>
          <w:sz w:val="24"/>
        </w:rPr>
        <w:lastRenderedPageBreak/>
        <w:t>- świnie z tego gospodarstwa nie mogą być przemieszczane do innych państw członkowskich</w:t>
      </w:r>
      <w:r w:rsidR="008876E9" w:rsidRPr="008876E9">
        <w:rPr>
          <w:rFonts w:ascii="Bookman Old Style" w:hAnsi="Bookman Old Style"/>
          <w:sz w:val="24"/>
        </w:rPr>
        <w:t xml:space="preserve"> lub krajów trzecich</w:t>
      </w:r>
      <w:r w:rsidRPr="008876E9">
        <w:rPr>
          <w:rFonts w:ascii="Bookman Old Style" w:hAnsi="Bookman Old Style"/>
          <w:sz w:val="24"/>
        </w:rPr>
        <w:t>,</w:t>
      </w:r>
    </w:p>
    <w:p w14:paraId="54C72350" w14:textId="77777777" w:rsidR="00334313" w:rsidRPr="008876E9" w:rsidRDefault="00334313" w:rsidP="002A25CD">
      <w:pPr>
        <w:tabs>
          <w:tab w:val="left" w:pos="1378"/>
        </w:tabs>
        <w:spacing w:before="163"/>
        <w:ind w:right="122"/>
        <w:jc w:val="both"/>
        <w:rPr>
          <w:rFonts w:ascii="Bookman Old Style" w:hAnsi="Bookman Old Style"/>
          <w:sz w:val="24"/>
        </w:rPr>
      </w:pPr>
      <w:r w:rsidRPr="008876E9">
        <w:rPr>
          <w:rFonts w:ascii="Bookman Old Style" w:hAnsi="Bookman Old Style"/>
          <w:sz w:val="24"/>
        </w:rPr>
        <w:t>- istnieje inny sposób zabezpieczenia budynków inwentarskich oraz magazynów pasz i ściółki przed dzikimi zwierzętami,</w:t>
      </w:r>
    </w:p>
    <w:p w14:paraId="349BEEA4" w14:textId="4B176943" w:rsidR="007E2314" w:rsidRDefault="00D72B81" w:rsidP="007E2314">
      <w:pPr>
        <w:tabs>
          <w:tab w:val="left" w:pos="1378"/>
        </w:tabs>
        <w:ind w:right="121"/>
        <w:jc w:val="both"/>
        <w:rPr>
          <w:rFonts w:ascii="Bookman Old Style" w:hAnsi="Bookman Old Style"/>
          <w:sz w:val="24"/>
          <w:szCs w:val="24"/>
        </w:rPr>
      </w:pPr>
      <w:r w:rsidRPr="007E2314">
        <w:rPr>
          <w:rFonts w:ascii="Bookman Old Style" w:hAnsi="Bookman Old Style"/>
          <w:sz w:val="24"/>
        </w:rPr>
        <w:t xml:space="preserve">i) </w:t>
      </w:r>
      <w:r w:rsidR="00C7243A" w:rsidRPr="007E2314">
        <w:rPr>
          <w:rFonts w:ascii="Bookman Old Style" w:hAnsi="Bookman Old Style"/>
          <w:sz w:val="24"/>
          <w:szCs w:val="24"/>
        </w:rPr>
        <w:t xml:space="preserve">w pierwszej fazie </w:t>
      </w:r>
      <w:r w:rsidR="007E2314" w:rsidRPr="007E2314">
        <w:rPr>
          <w:rFonts w:ascii="Bookman Old Style" w:hAnsi="Bookman Old Style"/>
          <w:sz w:val="24"/>
          <w:szCs w:val="24"/>
        </w:rPr>
        <w:t>tj</w:t>
      </w:r>
      <w:r w:rsidR="007E2314">
        <w:rPr>
          <w:rFonts w:ascii="Bookman Old Style" w:hAnsi="Bookman Old Style"/>
          <w:sz w:val="24"/>
          <w:szCs w:val="24"/>
        </w:rPr>
        <w:t>.</w:t>
      </w:r>
      <w:r w:rsidR="007E2314" w:rsidRPr="007E2314">
        <w:rPr>
          <w:rFonts w:ascii="Bookman Old Style" w:hAnsi="Bookman Old Style"/>
          <w:sz w:val="24"/>
          <w:szCs w:val="24"/>
        </w:rPr>
        <w:t xml:space="preserve"> do 31 pa</w:t>
      </w:r>
      <w:r w:rsidR="007E2314">
        <w:rPr>
          <w:rFonts w:ascii="Bookman Old Style" w:hAnsi="Bookman Old Style"/>
          <w:sz w:val="24"/>
          <w:szCs w:val="24"/>
        </w:rPr>
        <w:t>ź</w:t>
      </w:r>
      <w:r w:rsidR="007E2314" w:rsidRPr="007E2314">
        <w:rPr>
          <w:rFonts w:ascii="Bookman Old Style" w:hAnsi="Bookman Old Style"/>
          <w:sz w:val="24"/>
          <w:szCs w:val="24"/>
        </w:rPr>
        <w:t xml:space="preserve">dziernika 2021r. </w:t>
      </w:r>
      <w:r w:rsidRPr="007E2314">
        <w:rPr>
          <w:rFonts w:ascii="Bookman Old Style" w:hAnsi="Bookman Old Style"/>
          <w:sz w:val="24"/>
          <w:szCs w:val="24"/>
        </w:rPr>
        <w:t xml:space="preserve">tzw. </w:t>
      </w:r>
      <w:r w:rsidR="007E2314">
        <w:rPr>
          <w:rFonts w:ascii="Bookman Old Style" w:hAnsi="Bookman Old Style"/>
          <w:sz w:val="24"/>
          <w:szCs w:val="24"/>
        </w:rPr>
        <w:t>„P</w:t>
      </w:r>
      <w:r w:rsidR="000E0C8A" w:rsidRPr="007E2314">
        <w:rPr>
          <w:rFonts w:ascii="Bookman Old Style" w:hAnsi="Bookman Old Style"/>
          <w:sz w:val="24"/>
          <w:szCs w:val="24"/>
        </w:rPr>
        <w:t>lan bezpieczeństwa biologicznego</w:t>
      </w:r>
      <w:r w:rsidR="007E2314">
        <w:rPr>
          <w:rFonts w:ascii="Bookman Old Style" w:hAnsi="Bookman Old Style"/>
          <w:sz w:val="24"/>
          <w:szCs w:val="24"/>
        </w:rPr>
        <w:t>”</w:t>
      </w:r>
      <w:r w:rsidR="000E0C8A" w:rsidRPr="007E2314">
        <w:rPr>
          <w:rFonts w:ascii="Bookman Old Style" w:hAnsi="Bookman Old Style"/>
          <w:sz w:val="24"/>
          <w:szCs w:val="24"/>
        </w:rPr>
        <w:t xml:space="preserve"> </w:t>
      </w:r>
      <w:r w:rsidR="007E2314">
        <w:rPr>
          <w:rFonts w:ascii="Bookman Old Style" w:hAnsi="Bookman Old Style"/>
          <w:sz w:val="24"/>
          <w:szCs w:val="24"/>
        </w:rPr>
        <w:t>„</w:t>
      </w:r>
      <w:r w:rsidR="000E0C8A" w:rsidRPr="007E2314">
        <w:rPr>
          <w:rFonts w:ascii="Bookman Old Style" w:hAnsi="Bookman Old Style"/>
          <w:sz w:val="24"/>
          <w:szCs w:val="24"/>
        </w:rPr>
        <w:t>zatwierdzony</w:t>
      </w:r>
      <w:r w:rsidR="007E2314">
        <w:rPr>
          <w:rFonts w:ascii="Bookman Old Style" w:hAnsi="Bookman Old Style"/>
          <w:sz w:val="24"/>
          <w:szCs w:val="24"/>
        </w:rPr>
        <w:t>”</w:t>
      </w:r>
      <w:r w:rsidR="000E0C8A" w:rsidRPr="007E2314">
        <w:rPr>
          <w:rFonts w:ascii="Bookman Old Style" w:hAnsi="Bookman Old Style"/>
          <w:sz w:val="24"/>
          <w:szCs w:val="24"/>
        </w:rPr>
        <w:t xml:space="preserve"> przez </w:t>
      </w:r>
      <w:r w:rsidR="00B730A9" w:rsidRPr="007E2314">
        <w:rPr>
          <w:rFonts w:ascii="Bookman Old Style" w:hAnsi="Bookman Old Style"/>
          <w:sz w:val="24"/>
          <w:szCs w:val="24"/>
        </w:rPr>
        <w:t>wł</w:t>
      </w:r>
      <w:r w:rsidR="000C6AAA" w:rsidRPr="007E2314">
        <w:rPr>
          <w:rFonts w:ascii="Bookman Old Style" w:hAnsi="Bookman Old Style"/>
          <w:sz w:val="24"/>
          <w:szCs w:val="24"/>
        </w:rPr>
        <w:t xml:space="preserve">aściwego </w:t>
      </w:r>
      <w:r w:rsidR="00B730A9" w:rsidRPr="007E2314">
        <w:rPr>
          <w:rFonts w:ascii="Bookman Old Style" w:hAnsi="Bookman Old Style"/>
          <w:sz w:val="24"/>
          <w:szCs w:val="24"/>
        </w:rPr>
        <w:t>PLW</w:t>
      </w:r>
      <w:r w:rsidR="000E0C8A" w:rsidRPr="007E2314">
        <w:rPr>
          <w:rFonts w:ascii="Bookman Old Style" w:hAnsi="Bookman Old Style"/>
          <w:sz w:val="24"/>
          <w:szCs w:val="24"/>
        </w:rPr>
        <w:t xml:space="preserve">, uwzględniający profil </w:t>
      </w:r>
      <w:r w:rsidRPr="007E2314">
        <w:rPr>
          <w:rFonts w:ascii="Bookman Old Style" w:hAnsi="Bookman Old Style"/>
          <w:sz w:val="24"/>
          <w:szCs w:val="24"/>
        </w:rPr>
        <w:t>gospodarstwa</w:t>
      </w:r>
      <w:r w:rsidR="000E0C8A" w:rsidRPr="007E2314">
        <w:rPr>
          <w:rFonts w:ascii="Bookman Old Style" w:hAnsi="Bookman Old Style"/>
          <w:sz w:val="24"/>
          <w:szCs w:val="24"/>
        </w:rPr>
        <w:t xml:space="preserve"> i ustawodawstwo krajowe</w:t>
      </w:r>
      <w:r w:rsidR="00F449C4" w:rsidRPr="007E2314">
        <w:rPr>
          <w:rFonts w:ascii="Bookman Old Style" w:hAnsi="Bookman Old Style"/>
          <w:sz w:val="24"/>
          <w:szCs w:val="24"/>
        </w:rPr>
        <w:t xml:space="preserve"> musi być sporządzony dla</w:t>
      </w:r>
      <w:r w:rsidR="00477CF1" w:rsidRPr="007E2314">
        <w:rPr>
          <w:rFonts w:ascii="Bookman Old Style" w:hAnsi="Bookman Old Style"/>
          <w:sz w:val="24"/>
          <w:szCs w:val="24"/>
        </w:rPr>
        <w:t xml:space="preserve"> tych</w:t>
      </w:r>
      <w:r w:rsidR="00F449C4" w:rsidRPr="007E2314">
        <w:rPr>
          <w:rFonts w:ascii="Bookman Old Style" w:hAnsi="Bookman Old Style"/>
          <w:sz w:val="24"/>
          <w:szCs w:val="24"/>
        </w:rPr>
        <w:t xml:space="preserve"> gospodarstw, w któr</w:t>
      </w:r>
      <w:r w:rsidR="00B730A9" w:rsidRPr="007E2314">
        <w:rPr>
          <w:rFonts w:ascii="Bookman Old Style" w:hAnsi="Bookman Old Style"/>
          <w:sz w:val="24"/>
          <w:szCs w:val="24"/>
        </w:rPr>
        <w:t>ych</w:t>
      </w:r>
      <w:r w:rsidR="00F449C4" w:rsidRPr="007E2314">
        <w:rPr>
          <w:rFonts w:ascii="Bookman Old Style" w:hAnsi="Bookman Old Style"/>
          <w:sz w:val="24"/>
          <w:szCs w:val="24"/>
        </w:rPr>
        <w:t xml:space="preserve"> pracuje minimum jedna osoba </w:t>
      </w:r>
      <w:r w:rsidR="00477CF1" w:rsidRPr="007E2314">
        <w:rPr>
          <w:rFonts w:ascii="Bookman Old Style" w:hAnsi="Bookman Old Style"/>
          <w:sz w:val="24"/>
          <w:szCs w:val="24"/>
        </w:rPr>
        <w:t>z zewnątrz.</w:t>
      </w:r>
      <w:r w:rsidR="000C6AAA" w:rsidRPr="007E2314">
        <w:rPr>
          <w:rFonts w:ascii="Bookman Old Style" w:hAnsi="Bookman Old Style"/>
          <w:sz w:val="24"/>
          <w:szCs w:val="24"/>
        </w:rPr>
        <w:t xml:space="preserve"> </w:t>
      </w:r>
      <w:r w:rsidR="007E2314" w:rsidRPr="007E2314">
        <w:rPr>
          <w:rFonts w:ascii="Bookman Old Style" w:hAnsi="Bookman Old Style"/>
          <w:sz w:val="24"/>
          <w:szCs w:val="24"/>
        </w:rPr>
        <w:t>„</w:t>
      </w:r>
      <w:r w:rsidR="00F449C4" w:rsidRPr="007E2314">
        <w:rPr>
          <w:rFonts w:ascii="Bookman Old Style" w:hAnsi="Bookman Old Style"/>
          <w:sz w:val="24"/>
          <w:szCs w:val="24"/>
        </w:rPr>
        <w:t>Zatwierdzenie</w:t>
      </w:r>
      <w:r w:rsidR="007E2314" w:rsidRPr="007E2314">
        <w:rPr>
          <w:rFonts w:ascii="Bookman Old Style" w:hAnsi="Bookman Old Style"/>
          <w:sz w:val="24"/>
          <w:szCs w:val="24"/>
        </w:rPr>
        <w:t>”</w:t>
      </w:r>
      <w:r w:rsidR="007E2314">
        <w:rPr>
          <w:rFonts w:ascii="Bookman Old Style" w:hAnsi="Bookman Old Style"/>
          <w:sz w:val="24"/>
          <w:szCs w:val="24"/>
        </w:rPr>
        <w:t>,</w:t>
      </w:r>
      <w:r w:rsidR="007E2314" w:rsidRPr="007E2314">
        <w:rPr>
          <w:rFonts w:ascii="Bookman Old Style" w:hAnsi="Bookman Old Style"/>
          <w:sz w:val="24"/>
          <w:szCs w:val="24"/>
        </w:rPr>
        <w:t xml:space="preserve"> czyli potwierdzenie sporządzenia dokumentacji zawierającego wszystkie wymagane poniżej elementy </w:t>
      </w:r>
      <w:r w:rsidR="00F449C4" w:rsidRPr="007E2314">
        <w:rPr>
          <w:rFonts w:ascii="Bookman Old Style" w:hAnsi="Bookman Old Style"/>
          <w:sz w:val="24"/>
          <w:szCs w:val="24"/>
        </w:rPr>
        <w:t>będzie częścią składową kontroli spełnienia zasad bioasekuracji</w:t>
      </w:r>
      <w:r w:rsidR="007E2314">
        <w:rPr>
          <w:rFonts w:ascii="Bookman Old Style" w:hAnsi="Bookman Old Style"/>
          <w:sz w:val="24"/>
          <w:szCs w:val="24"/>
        </w:rPr>
        <w:t>.</w:t>
      </w:r>
    </w:p>
    <w:p w14:paraId="76A29ED5" w14:textId="2B3832CC" w:rsidR="00D72B81" w:rsidRPr="006F3704" w:rsidRDefault="007E2314" w:rsidP="007E2314">
      <w:pPr>
        <w:tabs>
          <w:tab w:val="left" w:pos="1378"/>
        </w:tabs>
        <w:ind w:right="121"/>
        <w:jc w:val="both"/>
        <w:rPr>
          <w:rFonts w:ascii="Bookman Old Style" w:hAnsi="Bookman Old Style"/>
          <w:sz w:val="24"/>
          <w:szCs w:val="24"/>
        </w:rPr>
      </w:pPr>
      <w:r w:rsidRPr="006F3704">
        <w:rPr>
          <w:rFonts w:ascii="Bookman Old Style" w:hAnsi="Bookman Old Style"/>
          <w:sz w:val="24"/>
          <w:szCs w:val="24"/>
        </w:rPr>
        <w:t xml:space="preserve">Do końca br. kontrole posiadania tzw. „Planu bezpieczeństwa biologicznego” powinny być przeprowadzone również w podmiotach nie zatrudniających dodatkowych pracowników spoza gospodarstw z wyznaczeniem terminu jego  </w:t>
      </w:r>
      <w:r w:rsidR="00726A43" w:rsidRPr="006F3704">
        <w:rPr>
          <w:rFonts w:ascii="Bookman Old Style" w:hAnsi="Bookman Old Style"/>
          <w:sz w:val="24"/>
          <w:szCs w:val="24"/>
        </w:rPr>
        <w:t>utworzenia nie dłuższego niż 2 miesiące</w:t>
      </w:r>
      <w:r w:rsidR="002C733E" w:rsidRPr="006F3704">
        <w:rPr>
          <w:rFonts w:ascii="Bookman Old Style" w:hAnsi="Bookman Old Style"/>
          <w:sz w:val="24"/>
          <w:szCs w:val="24"/>
        </w:rPr>
        <w:t>. W takich gospodarstwach elementy „Planu” do utworzenia powinny obejmować pkt 4 (i), (ii), (iii) (v), (vi), (vii).</w:t>
      </w:r>
      <w:r w:rsidR="000E0C8A" w:rsidRPr="006F3704">
        <w:rPr>
          <w:rFonts w:ascii="Bookman Old Style" w:hAnsi="Bookman Old Style"/>
          <w:sz w:val="24"/>
          <w:szCs w:val="24"/>
        </w:rPr>
        <w:t xml:space="preserve"> </w:t>
      </w:r>
    </w:p>
    <w:p w14:paraId="57B44B5C" w14:textId="77777777" w:rsidR="000E0C8A" w:rsidRPr="001C45CE" w:rsidRDefault="00E55D5A" w:rsidP="002A25CD">
      <w:pPr>
        <w:tabs>
          <w:tab w:val="left" w:pos="1378"/>
        </w:tabs>
        <w:ind w:right="121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4. </w:t>
      </w:r>
      <w:r w:rsidR="00D72B81" w:rsidRPr="001C45CE">
        <w:rPr>
          <w:rFonts w:ascii="Bookman Old Style" w:hAnsi="Bookman Old Style"/>
          <w:sz w:val="24"/>
        </w:rPr>
        <w:t>P</w:t>
      </w:r>
      <w:r w:rsidR="000E0C8A" w:rsidRPr="001C45CE">
        <w:rPr>
          <w:rFonts w:ascii="Bookman Old Style" w:hAnsi="Bookman Old Style"/>
          <w:sz w:val="24"/>
        </w:rPr>
        <w:t>lan bezpieczeństwa biologicznego obejmuje co najmniej:</w:t>
      </w:r>
    </w:p>
    <w:p w14:paraId="3ABBFD89" w14:textId="73732599" w:rsidR="008D3B7F" w:rsidRDefault="00D72B81" w:rsidP="002A25CD">
      <w:pPr>
        <w:pStyle w:val="Akapitzlist"/>
        <w:numPr>
          <w:ilvl w:val="0"/>
          <w:numId w:val="4"/>
        </w:numPr>
        <w:tabs>
          <w:tab w:val="left" w:pos="2085"/>
          <w:tab w:val="left" w:pos="2086"/>
        </w:tabs>
        <w:spacing w:line="256" w:lineRule="auto"/>
        <w:ind w:left="567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 xml:space="preserve">ustanowienie </w:t>
      </w:r>
      <w:r w:rsidR="00726A43">
        <w:rPr>
          <w:rFonts w:ascii="Bookman Old Style" w:hAnsi="Bookman Old Style"/>
          <w:sz w:val="24"/>
        </w:rPr>
        <w:t xml:space="preserve">w gospodarstwie </w:t>
      </w:r>
      <w:r w:rsidRPr="001C45CE">
        <w:rPr>
          <w:rFonts w:ascii="Bookman Old Style" w:hAnsi="Bookman Old Style"/>
          <w:sz w:val="24"/>
        </w:rPr>
        <w:t xml:space="preserve">stref „czystych” i „brudnych” dla pracowników, </w:t>
      </w:r>
      <w:r w:rsidR="00726A43">
        <w:rPr>
          <w:rFonts w:ascii="Bookman Old Style" w:hAnsi="Bookman Old Style"/>
          <w:sz w:val="24"/>
        </w:rPr>
        <w:t xml:space="preserve">w zależności od typu gospodarstwa, </w:t>
      </w:r>
      <w:r w:rsidRPr="001C45CE">
        <w:rPr>
          <w:rFonts w:ascii="Bookman Old Style" w:hAnsi="Bookman Old Style"/>
          <w:sz w:val="24"/>
        </w:rPr>
        <w:t xml:space="preserve">takich jak szatnie, prysznic, stołówka. </w:t>
      </w:r>
    </w:p>
    <w:p w14:paraId="58FA46F0" w14:textId="2C888A41" w:rsidR="00D72B81" w:rsidRPr="001C45CE" w:rsidRDefault="00D72B81" w:rsidP="008D3B7F">
      <w:pPr>
        <w:pStyle w:val="Akapitzlist"/>
        <w:tabs>
          <w:tab w:val="left" w:pos="2085"/>
          <w:tab w:val="left" w:pos="2086"/>
        </w:tabs>
        <w:spacing w:line="256" w:lineRule="auto"/>
        <w:ind w:left="567" w:firstLine="0"/>
        <w:jc w:val="left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>Część czysta może obejmować wyłącznie budynki inwentarskie</w:t>
      </w:r>
      <w:r w:rsidR="008D3B7F">
        <w:rPr>
          <w:rFonts w:ascii="Bookman Old Style" w:hAnsi="Bookman Old Style"/>
          <w:sz w:val="24"/>
        </w:rPr>
        <w:t xml:space="preserve"> oraz </w:t>
      </w:r>
      <w:r w:rsidRPr="001C45CE">
        <w:rPr>
          <w:rFonts w:ascii="Bookman Old Style" w:hAnsi="Bookman Old Style"/>
          <w:sz w:val="24"/>
        </w:rPr>
        <w:t xml:space="preserve"> </w:t>
      </w:r>
      <w:r w:rsidR="00477CF1">
        <w:rPr>
          <w:rFonts w:ascii="Bookman Old Style" w:hAnsi="Bookman Old Style"/>
          <w:sz w:val="24"/>
        </w:rPr>
        <w:t xml:space="preserve">miejsca </w:t>
      </w:r>
      <w:r w:rsidRPr="001C45CE">
        <w:rPr>
          <w:rFonts w:ascii="Bookman Old Style" w:hAnsi="Bookman Old Style"/>
          <w:sz w:val="24"/>
        </w:rPr>
        <w:t xml:space="preserve"> przechow</w:t>
      </w:r>
      <w:r w:rsidR="00477CF1">
        <w:rPr>
          <w:rFonts w:ascii="Bookman Old Style" w:hAnsi="Bookman Old Style"/>
          <w:sz w:val="24"/>
        </w:rPr>
        <w:t xml:space="preserve">ywania </w:t>
      </w:r>
      <w:r w:rsidRPr="001C45CE">
        <w:rPr>
          <w:rFonts w:ascii="Bookman Old Style" w:hAnsi="Bookman Old Style"/>
          <w:sz w:val="24"/>
        </w:rPr>
        <w:t xml:space="preserve"> gotow</w:t>
      </w:r>
      <w:r w:rsidR="00477CF1">
        <w:rPr>
          <w:rFonts w:ascii="Bookman Old Style" w:hAnsi="Bookman Old Style"/>
          <w:sz w:val="24"/>
        </w:rPr>
        <w:t>ej</w:t>
      </w:r>
      <w:r w:rsidRPr="001C45CE">
        <w:rPr>
          <w:rFonts w:ascii="Bookman Old Style" w:hAnsi="Bookman Old Style"/>
          <w:sz w:val="24"/>
        </w:rPr>
        <w:t xml:space="preserve"> do użycia pasz</w:t>
      </w:r>
      <w:r w:rsidR="00477CF1">
        <w:rPr>
          <w:rFonts w:ascii="Bookman Old Style" w:hAnsi="Bookman Old Style"/>
          <w:sz w:val="24"/>
        </w:rPr>
        <w:t>y</w:t>
      </w:r>
      <w:r w:rsidRPr="001C45CE">
        <w:rPr>
          <w:rFonts w:ascii="Bookman Old Style" w:hAnsi="Bookman Old Style"/>
          <w:sz w:val="24"/>
        </w:rPr>
        <w:t xml:space="preserve"> i ściółkę;</w:t>
      </w:r>
    </w:p>
    <w:p w14:paraId="14803AAF" w14:textId="23765233" w:rsidR="00D72B81" w:rsidRPr="001C45CE" w:rsidRDefault="00D72B81" w:rsidP="002A25CD">
      <w:pPr>
        <w:pStyle w:val="Akapitzlist"/>
        <w:numPr>
          <w:ilvl w:val="0"/>
          <w:numId w:val="4"/>
        </w:numPr>
        <w:tabs>
          <w:tab w:val="left" w:pos="2086"/>
        </w:tabs>
        <w:spacing w:line="256" w:lineRule="auto"/>
        <w:ind w:left="567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 xml:space="preserve">ustanowienie </w:t>
      </w:r>
      <w:r w:rsidR="00D05B41" w:rsidRPr="001C45CE">
        <w:rPr>
          <w:rFonts w:ascii="Bookman Old Style" w:hAnsi="Bookman Old Style"/>
          <w:sz w:val="24"/>
        </w:rPr>
        <w:t>zasad</w:t>
      </w:r>
      <w:r w:rsidRPr="001C45CE">
        <w:rPr>
          <w:rFonts w:ascii="Bookman Old Style" w:hAnsi="Bookman Old Style"/>
          <w:sz w:val="24"/>
        </w:rPr>
        <w:t xml:space="preserve"> dotyczących wprowadzania nowych świń </w:t>
      </w:r>
      <w:r w:rsidR="00D05B41" w:rsidRPr="001C45CE">
        <w:rPr>
          <w:rFonts w:ascii="Bookman Old Style" w:hAnsi="Bookman Old Style"/>
          <w:sz w:val="24"/>
        </w:rPr>
        <w:t>do gospodarstwa. Czy zakupione świnie wprowadzane są do budynków</w:t>
      </w:r>
      <w:r w:rsidR="00226254">
        <w:rPr>
          <w:rFonts w:ascii="Bookman Old Style" w:hAnsi="Bookman Old Style"/>
          <w:sz w:val="24"/>
        </w:rPr>
        <w:t>/pomieszczeń</w:t>
      </w:r>
      <w:r w:rsidR="00D05B41" w:rsidRPr="001C45CE">
        <w:rPr>
          <w:rFonts w:ascii="Bookman Old Style" w:hAnsi="Bookman Old Style"/>
          <w:sz w:val="24"/>
        </w:rPr>
        <w:t xml:space="preserve">, gdzie już przebywają zwierzęta, czy stosowany jest system całe puste- całe pełne. </w:t>
      </w:r>
      <w:r w:rsidR="00726A43">
        <w:rPr>
          <w:rFonts w:ascii="Bookman Old Style" w:hAnsi="Bookman Old Style"/>
          <w:sz w:val="24"/>
        </w:rPr>
        <w:t>Jeśli w budynku przebywają już inne świnie w jaki sposób odizolujemy nowe świnie na okres 30 dni od dnia ich wprowadzenia</w:t>
      </w:r>
      <w:r w:rsidR="00720D77">
        <w:rPr>
          <w:rFonts w:ascii="Bookman Old Style" w:hAnsi="Bookman Old Style"/>
          <w:sz w:val="24"/>
        </w:rPr>
        <w:t>;</w:t>
      </w:r>
      <w:r w:rsidR="00726A43">
        <w:rPr>
          <w:rFonts w:ascii="Bookman Old Style" w:hAnsi="Bookman Old Style"/>
          <w:sz w:val="24"/>
        </w:rPr>
        <w:t xml:space="preserve">  </w:t>
      </w:r>
    </w:p>
    <w:p w14:paraId="165808B8" w14:textId="7B2F2933" w:rsidR="00D72B81" w:rsidRDefault="00477CF1" w:rsidP="002A25CD">
      <w:pPr>
        <w:pStyle w:val="Akapitzlist"/>
        <w:numPr>
          <w:ilvl w:val="0"/>
          <w:numId w:val="4"/>
        </w:numPr>
        <w:tabs>
          <w:tab w:val="left" w:pos="2086"/>
        </w:tabs>
        <w:spacing w:line="256" w:lineRule="auto"/>
        <w:ind w:left="567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opracowane </w:t>
      </w:r>
      <w:r w:rsidR="00D72B81" w:rsidRPr="001C45CE">
        <w:rPr>
          <w:rFonts w:ascii="Bookman Old Style" w:hAnsi="Bookman Old Style"/>
          <w:sz w:val="24"/>
        </w:rPr>
        <w:t xml:space="preserve">procedury czyszczenia i dezynfekcji </w:t>
      </w:r>
      <w:r w:rsidR="001C45CE" w:rsidRPr="001C45CE">
        <w:rPr>
          <w:rFonts w:ascii="Bookman Old Style" w:hAnsi="Bookman Old Style"/>
          <w:sz w:val="24"/>
        </w:rPr>
        <w:t>pomieszczeń</w:t>
      </w:r>
      <w:r w:rsidR="00D72B81" w:rsidRPr="001C45CE">
        <w:rPr>
          <w:rFonts w:ascii="Bookman Old Style" w:hAnsi="Bookman Old Style"/>
          <w:sz w:val="24"/>
        </w:rPr>
        <w:t xml:space="preserve">, </w:t>
      </w:r>
      <w:r w:rsidR="001C45CE" w:rsidRPr="001C45CE">
        <w:rPr>
          <w:rFonts w:ascii="Bookman Old Style" w:hAnsi="Bookman Old Style"/>
          <w:sz w:val="24"/>
        </w:rPr>
        <w:t xml:space="preserve">środków </w:t>
      </w:r>
      <w:r w:rsidR="00D72B81" w:rsidRPr="001C45CE">
        <w:rPr>
          <w:rFonts w:ascii="Bookman Old Style" w:hAnsi="Bookman Old Style"/>
          <w:sz w:val="24"/>
        </w:rPr>
        <w:t>transportu, sprzętu</w:t>
      </w:r>
      <w:r w:rsidR="00B730A9">
        <w:rPr>
          <w:rFonts w:ascii="Bookman Old Style" w:hAnsi="Bookman Old Style"/>
          <w:sz w:val="24"/>
        </w:rPr>
        <w:t xml:space="preserve"> przetrzymywanego na fermie</w:t>
      </w:r>
      <w:r w:rsidR="00D72B81" w:rsidRPr="001C45CE">
        <w:rPr>
          <w:rFonts w:ascii="Bookman Old Style" w:hAnsi="Bookman Old Style"/>
          <w:sz w:val="24"/>
        </w:rPr>
        <w:t xml:space="preserve"> i higieny </w:t>
      </w:r>
      <w:r w:rsidR="00834CF3">
        <w:rPr>
          <w:rFonts w:ascii="Bookman Old Style" w:hAnsi="Bookman Old Style"/>
          <w:sz w:val="24"/>
        </w:rPr>
        <w:t>pracowników</w:t>
      </w:r>
      <w:r w:rsidR="002C733E">
        <w:rPr>
          <w:rFonts w:ascii="Bookman Old Style" w:hAnsi="Bookman Old Style"/>
          <w:sz w:val="24"/>
        </w:rPr>
        <w:t xml:space="preserve"> (osób obsługujących świnie)</w:t>
      </w:r>
      <w:r w:rsidR="00D72B81" w:rsidRPr="001C45CE">
        <w:rPr>
          <w:rFonts w:ascii="Bookman Old Style" w:hAnsi="Bookman Old Style"/>
          <w:sz w:val="24"/>
        </w:rPr>
        <w:t>;</w:t>
      </w:r>
    </w:p>
    <w:p w14:paraId="4A5336B6" w14:textId="2AF9A03F" w:rsidR="00D72B81" w:rsidRPr="001C45CE" w:rsidRDefault="00477CF1" w:rsidP="002A25CD">
      <w:pPr>
        <w:pStyle w:val="Akapitzlist"/>
        <w:numPr>
          <w:ilvl w:val="0"/>
          <w:numId w:val="4"/>
        </w:numPr>
        <w:tabs>
          <w:tab w:val="left" w:pos="2085"/>
          <w:tab w:val="left" w:pos="2086"/>
        </w:tabs>
        <w:spacing w:line="256" w:lineRule="auto"/>
        <w:ind w:left="567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opracowane </w:t>
      </w:r>
      <w:r w:rsidR="001C45CE" w:rsidRPr="001C45CE">
        <w:rPr>
          <w:rFonts w:ascii="Bookman Old Style" w:hAnsi="Bookman Old Style"/>
          <w:sz w:val="24"/>
        </w:rPr>
        <w:t xml:space="preserve"> </w:t>
      </w:r>
      <w:r w:rsidR="00D72B81" w:rsidRPr="001C45CE">
        <w:rPr>
          <w:rFonts w:ascii="Bookman Old Style" w:hAnsi="Bookman Old Style"/>
          <w:sz w:val="24"/>
        </w:rPr>
        <w:t xml:space="preserve">zasady </w:t>
      </w:r>
      <w:r w:rsidR="001C45CE" w:rsidRPr="001C45CE">
        <w:rPr>
          <w:rFonts w:ascii="Bookman Old Style" w:hAnsi="Bookman Old Style"/>
          <w:sz w:val="24"/>
        </w:rPr>
        <w:t>zapewnienia żywności</w:t>
      </w:r>
      <w:r w:rsidR="00D72B81" w:rsidRPr="001C45CE">
        <w:rPr>
          <w:rFonts w:ascii="Bookman Old Style" w:hAnsi="Bookman Old Style"/>
          <w:sz w:val="24"/>
        </w:rPr>
        <w:t xml:space="preserve"> dla </w:t>
      </w:r>
      <w:r w:rsidR="00D05B41" w:rsidRPr="001C45CE">
        <w:rPr>
          <w:rFonts w:ascii="Bookman Old Style" w:hAnsi="Bookman Old Style"/>
          <w:sz w:val="24"/>
        </w:rPr>
        <w:t>pracowników</w:t>
      </w:r>
      <w:r w:rsidR="00D72B81" w:rsidRPr="001C45CE">
        <w:rPr>
          <w:rFonts w:ascii="Bookman Old Style" w:hAnsi="Bookman Old Style"/>
          <w:sz w:val="24"/>
        </w:rPr>
        <w:t xml:space="preserve"> na terenie </w:t>
      </w:r>
      <w:r w:rsidR="001C45CE" w:rsidRPr="001C45CE">
        <w:rPr>
          <w:rFonts w:ascii="Bookman Old Style" w:hAnsi="Bookman Old Style"/>
          <w:sz w:val="24"/>
        </w:rPr>
        <w:t>gospodarstwa</w:t>
      </w:r>
      <w:r w:rsidR="00D72B81" w:rsidRPr="001C45CE">
        <w:rPr>
          <w:rFonts w:ascii="Bookman Old Style" w:hAnsi="Bookman Old Style"/>
          <w:sz w:val="24"/>
        </w:rPr>
        <w:t xml:space="preserve"> oraz zakazu trzymania świń przez </w:t>
      </w:r>
      <w:r w:rsidR="001C45CE" w:rsidRPr="001C45CE">
        <w:rPr>
          <w:rFonts w:ascii="Bookman Old Style" w:hAnsi="Bookman Old Style"/>
          <w:sz w:val="24"/>
        </w:rPr>
        <w:t>osoby pracujące bezpośrednio przy świniach;</w:t>
      </w:r>
    </w:p>
    <w:p w14:paraId="7566C2F9" w14:textId="74CE4551" w:rsidR="00D72B81" w:rsidRPr="001C45CE" w:rsidRDefault="00D05B41" w:rsidP="002A25CD">
      <w:pPr>
        <w:pStyle w:val="Akapitzlist"/>
        <w:numPr>
          <w:ilvl w:val="0"/>
          <w:numId w:val="4"/>
        </w:numPr>
        <w:tabs>
          <w:tab w:val="left" w:pos="2086"/>
        </w:tabs>
        <w:spacing w:line="256" w:lineRule="auto"/>
        <w:ind w:left="567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>program szkoleń dla pracowników</w:t>
      </w:r>
      <w:r w:rsidR="00440377">
        <w:rPr>
          <w:rFonts w:ascii="Bookman Old Style" w:hAnsi="Bookman Old Style"/>
          <w:sz w:val="24"/>
        </w:rPr>
        <w:t>,</w:t>
      </w:r>
      <w:r w:rsidRPr="001C45CE">
        <w:rPr>
          <w:rFonts w:ascii="Bookman Old Style" w:hAnsi="Bookman Old Style"/>
          <w:sz w:val="24"/>
        </w:rPr>
        <w:t xml:space="preserve"> </w:t>
      </w:r>
      <w:r w:rsidR="00B730A9">
        <w:rPr>
          <w:rFonts w:ascii="Bookman Old Style" w:hAnsi="Bookman Old Style"/>
          <w:sz w:val="24"/>
        </w:rPr>
        <w:t>w tym każdego nowoprzyjętego do pracy przed podjęciem czynności</w:t>
      </w:r>
      <w:r w:rsidR="00440377">
        <w:rPr>
          <w:rFonts w:ascii="Bookman Old Style" w:hAnsi="Bookman Old Style"/>
          <w:sz w:val="24"/>
        </w:rPr>
        <w:t xml:space="preserve">, </w:t>
      </w:r>
      <w:r w:rsidRPr="001C45CE">
        <w:rPr>
          <w:rFonts w:ascii="Bookman Old Style" w:hAnsi="Bookman Old Style"/>
          <w:sz w:val="24"/>
        </w:rPr>
        <w:t>obejmujący co najmniej</w:t>
      </w:r>
      <w:r w:rsidR="00477CF1">
        <w:rPr>
          <w:rFonts w:ascii="Bookman Old Style" w:hAnsi="Bookman Old Style"/>
          <w:sz w:val="24"/>
        </w:rPr>
        <w:t>:</w:t>
      </w:r>
      <w:r w:rsidRPr="001C45CE">
        <w:rPr>
          <w:rFonts w:ascii="Bookman Old Style" w:hAnsi="Bookman Old Style"/>
          <w:sz w:val="24"/>
        </w:rPr>
        <w:t xml:space="preserve"> zasady higieny</w:t>
      </w:r>
      <w:r w:rsidR="00440377">
        <w:rPr>
          <w:rFonts w:ascii="Bookman Old Style" w:hAnsi="Bookman Old Style"/>
          <w:sz w:val="24"/>
        </w:rPr>
        <w:t>,</w:t>
      </w:r>
      <w:r w:rsidRPr="001C45CE">
        <w:rPr>
          <w:rFonts w:ascii="Bookman Old Style" w:hAnsi="Bookman Old Style"/>
          <w:sz w:val="24"/>
        </w:rPr>
        <w:t xml:space="preserve"> wejścia i wyjścia </w:t>
      </w:r>
      <w:r w:rsidR="00440377">
        <w:rPr>
          <w:rFonts w:ascii="Bookman Old Style" w:hAnsi="Bookman Old Style"/>
          <w:sz w:val="24"/>
        </w:rPr>
        <w:t>do/</w:t>
      </w:r>
      <w:r w:rsidRPr="001C45CE">
        <w:rPr>
          <w:rFonts w:ascii="Bookman Old Style" w:hAnsi="Bookman Old Style"/>
          <w:sz w:val="24"/>
        </w:rPr>
        <w:t>z budynków</w:t>
      </w:r>
      <w:r w:rsidR="00440377">
        <w:rPr>
          <w:rFonts w:ascii="Bookman Old Style" w:hAnsi="Bookman Old Style"/>
          <w:sz w:val="24"/>
        </w:rPr>
        <w:t>,</w:t>
      </w:r>
      <w:r w:rsidRPr="001C45CE">
        <w:rPr>
          <w:rFonts w:ascii="Bookman Old Style" w:hAnsi="Bookman Old Style"/>
          <w:sz w:val="24"/>
        </w:rPr>
        <w:t xml:space="preserve"> gdzie utrzymywane są świnie,</w:t>
      </w:r>
      <w:r w:rsidR="00477CF1">
        <w:rPr>
          <w:rFonts w:ascii="Bookman Old Style" w:hAnsi="Bookman Old Style"/>
          <w:sz w:val="24"/>
        </w:rPr>
        <w:t xml:space="preserve"> w tym zmianę odzieży i obuwia,</w:t>
      </w:r>
      <w:r w:rsidRPr="001C45CE">
        <w:rPr>
          <w:rFonts w:ascii="Bookman Old Style" w:hAnsi="Bookman Old Style"/>
          <w:sz w:val="24"/>
        </w:rPr>
        <w:t xml:space="preserve"> zasady prawidłowego mycia i dezynfekcji </w:t>
      </w:r>
      <w:r w:rsidR="00477CF1">
        <w:rPr>
          <w:rFonts w:ascii="Bookman Old Style" w:hAnsi="Bookman Old Style"/>
          <w:sz w:val="24"/>
        </w:rPr>
        <w:t>rąk</w:t>
      </w:r>
      <w:r w:rsidR="00440377">
        <w:rPr>
          <w:rFonts w:ascii="Bookman Old Style" w:hAnsi="Bookman Old Style"/>
          <w:sz w:val="24"/>
        </w:rPr>
        <w:t>,</w:t>
      </w:r>
      <w:r w:rsidR="00477CF1">
        <w:rPr>
          <w:rFonts w:ascii="Bookman Old Style" w:hAnsi="Bookman Old Style"/>
          <w:sz w:val="24"/>
        </w:rPr>
        <w:t xml:space="preserve"> </w:t>
      </w:r>
      <w:r w:rsidRPr="001C45CE">
        <w:rPr>
          <w:rFonts w:ascii="Bookman Old Style" w:hAnsi="Bookman Old Style"/>
          <w:sz w:val="24"/>
        </w:rPr>
        <w:t>obuwia, urządzeń, sprzętu i pomieszczeń, podstawowej oceny stanu zdrowia świń</w:t>
      </w:r>
      <w:r w:rsidR="001C45CE" w:rsidRPr="001C45CE">
        <w:rPr>
          <w:rFonts w:ascii="Bookman Old Style" w:hAnsi="Bookman Old Style"/>
          <w:sz w:val="24"/>
        </w:rPr>
        <w:t xml:space="preserve">. </w:t>
      </w:r>
      <w:r w:rsidR="006F3704" w:rsidRPr="001C45CE">
        <w:rPr>
          <w:rFonts w:ascii="Bookman Old Style" w:hAnsi="Bookman Old Style"/>
          <w:sz w:val="24"/>
        </w:rPr>
        <w:t xml:space="preserve">O zasadach </w:t>
      </w:r>
      <w:r w:rsidR="007D5890">
        <w:rPr>
          <w:rFonts w:ascii="Bookman Old Style" w:hAnsi="Bookman Old Style"/>
          <w:sz w:val="24"/>
        </w:rPr>
        <w:t>bioasekuracji przy obsłudze zwierząt</w:t>
      </w:r>
      <w:r w:rsidR="007D5890" w:rsidRPr="001C45CE">
        <w:rPr>
          <w:rFonts w:ascii="Bookman Old Style" w:hAnsi="Bookman Old Style"/>
          <w:sz w:val="24"/>
        </w:rPr>
        <w:t xml:space="preserve"> </w:t>
      </w:r>
      <w:r w:rsidR="006F3704" w:rsidRPr="001C45CE">
        <w:rPr>
          <w:rFonts w:ascii="Bookman Old Style" w:hAnsi="Bookman Old Style"/>
          <w:sz w:val="24"/>
        </w:rPr>
        <w:t>w gospodarstwie powinni te</w:t>
      </w:r>
      <w:r w:rsidR="006F3704">
        <w:rPr>
          <w:rFonts w:ascii="Bookman Old Style" w:hAnsi="Bookman Old Style"/>
          <w:sz w:val="24"/>
        </w:rPr>
        <w:t>ż</w:t>
      </w:r>
      <w:r w:rsidR="006F3704" w:rsidRPr="001C45CE">
        <w:rPr>
          <w:rFonts w:ascii="Bookman Old Style" w:hAnsi="Bookman Old Style"/>
          <w:sz w:val="24"/>
        </w:rPr>
        <w:t xml:space="preserve"> być poinformowania domownicy</w:t>
      </w:r>
      <w:r w:rsidR="00720D77">
        <w:rPr>
          <w:rFonts w:ascii="Bookman Old Style" w:hAnsi="Bookman Old Style"/>
          <w:sz w:val="24"/>
        </w:rPr>
        <w:t>.</w:t>
      </w:r>
      <w:r w:rsidR="006F3704">
        <w:rPr>
          <w:rFonts w:ascii="Bookman Old Style" w:hAnsi="Bookman Old Style"/>
          <w:sz w:val="24"/>
          <w:szCs w:val="24"/>
        </w:rPr>
        <w:t xml:space="preserve"> W gospodarstwach nie zatrudniających osób z zewnątrz do obsługi świń, paszy i materiałów ściółkowych spełnienie tego wymogu następuje przez </w:t>
      </w:r>
      <w:r w:rsidR="006F3704" w:rsidRPr="006F3704">
        <w:rPr>
          <w:rFonts w:ascii="Bookman Old Style" w:hAnsi="Bookman Old Style"/>
          <w:sz w:val="24"/>
          <w:szCs w:val="24"/>
        </w:rPr>
        <w:lastRenderedPageBreak/>
        <w:t>posiadanie ulotek informacyjnych, uczestnictw</w:t>
      </w:r>
      <w:r w:rsidR="006F3704">
        <w:rPr>
          <w:rFonts w:ascii="Bookman Old Style" w:hAnsi="Bookman Old Style"/>
          <w:sz w:val="24"/>
          <w:szCs w:val="24"/>
        </w:rPr>
        <w:t>ie</w:t>
      </w:r>
      <w:r w:rsidR="006F3704" w:rsidRPr="006F3704">
        <w:rPr>
          <w:rFonts w:ascii="Bookman Old Style" w:hAnsi="Bookman Old Style"/>
          <w:sz w:val="24"/>
          <w:szCs w:val="24"/>
        </w:rPr>
        <w:t xml:space="preserve"> w spotkaniach szkoleniowych w sprawie zasad kontroli i zapobiegania ASF organizowanych dla hodowców świń</w:t>
      </w:r>
      <w:r w:rsidR="00D72B81" w:rsidRPr="001C45CE">
        <w:rPr>
          <w:rFonts w:ascii="Bookman Old Style" w:hAnsi="Bookman Old Style"/>
          <w:sz w:val="24"/>
        </w:rPr>
        <w:t>;</w:t>
      </w:r>
    </w:p>
    <w:p w14:paraId="0252C904" w14:textId="64BF43FB" w:rsidR="00D72B81" w:rsidRPr="001C45CE" w:rsidRDefault="00D72B81" w:rsidP="002A25CD">
      <w:pPr>
        <w:pStyle w:val="Akapitzlist"/>
        <w:numPr>
          <w:ilvl w:val="0"/>
          <w:numId w:val="4"/>
        </w:numPr>
        <w:tabs>
          <w:tab w:val="left" w:pos="2085"/>
          <w:tab w:val="left" w:pos="2086"/>
        </w:tabs>
        <w:spacing w:line="259" w:lineRule="auto"/>
        <w:ind w:left="567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>ustanowienie i przegląd</w:t>
      </w:r>
      <w:r w:rsidR="008876A3" w:rsidRPr="001C45CE">
        <w:rPr>
          <w:rFonts w:ascii="Bookman Old Style" w:hAnsi="Bookman Old Style"/>
          <w:sz w:val="24"/>
        </w:rPr>
        <w:t xml:space="preserve"> minimum raz na rok lub kiedy zaistnieje potrzeba, </w:t>
      </w:r>
      <w:r w:rsidRPr="001C45CE">
        <w:rPr>
          <w:rFonts w:ascii="Bookman Old Style" w:hAnsi="Bookman Old Style"/>
          <w:sz w:val="24"/>
        </w:rPr>
        <w:t xml:space="preserve"> </w:t>
      </w:r>
      <w:r w:rsidR="008876A3" w:rsidRPr="001C45CE">
        <w:rPr>
          <w:rFonts w:ascii="Bookman Old Style" w:hAnsi="Bookman Old Style"/>
          <w:sz w:val="24"/>
        </w:rPr>
        <w:t xml:space="preserve">zasad obejmujących przemieszczanie się ludzi, zwierząt, urządzeń i sprzętu </w:t>
      </w:r>
      <w:r w:rsidRPr="001C45CE">
        <w:rPr>
          <w:rFonts w:ascii="Bookman Old Style" w:hAnsi="Bookman Old Style"/>
          <w:sz w:val="24"/>
        </w:rPr>
        <w:t xml:space="preserve"> </w:t>
      </w:r>
      <w:r w:rsidR="008876A3" w:rsidRPr="001C45CE">
        <w:rPr>
          <w:rFonts w:ascii="Bookman Old Style" w:hAnsi="Bookman Old Style"/>
          <w:sz w:val="24"/>
        </w:rPr>
        <w:t xml:space="preserve">wewnątrz gospodarstwa </w:t>
      </w:r>
      <w:r w:rsidRPr="001C45CE">
        <w:rPr>
          <w:rFonts w:ascii="Bookman Old Style" w:hAnsi="Bookman Old Style"/>
          <w:sz w:val="24"/>
        </w:rPr>
        <w:t xml:space="preserve">w celu zapewnienia właściwego oddzielenia różnych jednostek </w:t>
      </w:r>
      <w:r w:rsidR="008876A3" w:rsidRPr="001C45CE">
        <w:rPr>
          <w:rFonts w:ascii="Bookman Old Style" w:hAnsi="Bookman Old Style"/>
          <w:sz w:val="24"/>
        </w:rPr>
        <w:t xml:space="preserve">epizootycznych (np. budynków, </w:t>
      </w:r>
      <w:r w:rsidR="001C45CE" w:rsidRPr="001C45CE">
        <w:rPr>
          <w:rFonts w:ascii="Bookman Old Style" w:hAnsi="Bookman Old Style"/>
          <w:sz w:val="24"/>
        </w:rPr>
        <w:t xml:space="preserve">obszarów produkcyjnych fermy jak porodówki, odchowalnie, tuczarnie), zasady dotyczące ustanowienia konkretnych wejść i wyjść do budynków </w:t>
      </w:r>
      <w:r w:rsidRPr="001C45CE">
        <w:rPr>
          <w:rFonts w:ascii="Bookman Old Style" w:hAnsi="Bookman Old Style"/>
          <w:sz w:val="24"/>
        </w:rPr>
        <w:t xml:space="preserve">oraz uniknięcia bezpośredniego lub pośredniego kontaktu świń z </w:t>
      </w:r>
      <w:r w:rsidR="008876A3" w:rsidRPr="001C45CE">
        <w:rPr>
          <w:rFonts w:ascii="Bookman Old Style" w:hAnsi="Bookman Old Style"/>
          <w:sz w:val="24"/>
        </w:rPr>
        <w:t>UPPZ</w:t>
      </w:r>
      <w:r w:rsidR="001C45CE" w:rsidRPr="001C45CE">
        <w:rPr>
          <w:rFonts w:ascii="Bookman Old Style" w:hAnsi="Bookman Old Style"/>
          <w:sz w:val="24"/>
        </w:rPr>
        <w:t xml:space="preserve"> w tym odpady kuchenne powstającymi w gospodarstwie</w:t>
      </w:r>
      <w:r w:rsidR="008876A3" w:rsidRPr="001C45CE">
        <w:rPr>
          <w:rFonts w:ascii="Bookman Old Style" w:hAnsi="Bookman Old Style"/>
          <w:sz w:val="24"/>
        </w:rPr>
        <w:t xml:space="preserve">, a także zwierzętami z </w:t>
      </w:r>
      <w:r w:rsidRPr="001C45CE">
        <w:rPr>
          <w:rFonts w:ascii="Bookman Old Style" w:hAnsi="Bookman Old Style"/>
          <w:sz w:val="24"/>
        </w:rPr>
        <w:t>inny</w:t>
      </w:r>
      <w:r w:rsidR="008876A3" w:rsidRPr="001C45CE">
        <w:rPr>
          <w:rFonts w:ascii="Bookman Old Style" w:hAnsi="Bookman Old Style"/>
          <w:sz w:val="24"/>
        </w:rPr>
        <w:t>ch</w:t>
      </w:r>
      <w:r w:rsidRPr="001C45CE">
        <w:rPr>
          <w:rFonts w:ascii="Bookman Old Style" w:hAnsi="Bookman Old Style"/>
          <w:sz w:val="24"/>
        </w:rPr>
        <w:t xml:space="preserve"> jedno</w:t>
      </w:r>
      <w:r w:rsidR="008876A3" w:rsidRPr="001C45CE">
        <w:rPr>
          <w:rFonts w:ascii="Bookman Old Style" w:hAnsi="Bookman Old Style"/>
          <w:sz w:val="24"/>
        </w:rPr>
        <w:t>stek epizootycznych</w:t>
      </w:r>
      <w:r w:rsidR="002C733E">
        <w:rPr>
          <w:rFonts w:ascii="Bookman Old Style" w:hAnsi="Bookman Old Style"/>
          <w:sz w:val="24"/>
        </w:rPr>
        <w:t>. Opracowane procedury przekazania padłych świń do unieszkodliwienia w zakładach sektora utylizacyjnego (odbiór przez uprawniony podmiot</w:t>
      </w:r>
      <w:r w:rsidR="007D5890">
        <w:rPr>
          <w:rFonts w:ascii="Bookman Old Style" w:hAnsi="Bookman Old Style"/>
          <w:sz w:val="24"/>
        </w:rPr>
        <w:t xml:space="preserve"> z podaniem nazwy i kontaktowego numeru telefonu lub adresu mailowego </w:t>
      </w:r>
      <w:r w:rsidR="002C733E">
        <w:rPr>
          <w:rFonts w:ascii="Bookman Old Style" w:hAnsi="Bookman Old Style"/>
          <w:sz w:val="24"/>
        </w:rPr>
        <w:t>, wypełnienie oświadczeń w dokumentach handlowych o zgłoszeniu upadków PLW</w:t>
      </w:r>
      <w:r w:rsidRPr="001C45CE">
        <w:rPr>
          <w:rFonts w:ascii="Bookman Old Style" w:hAnsi="Bookman Old Style"/>
          <w:sz w:val="24"/>
        </w:rPr>
        <w:t>;</w:t>
      </w:r>
    </w:p>
    <w:p w14:paraId="3CF649FD" w14:textId="77777777" w:rsidR="00D72B81" w:rsidRPr="001C45CE" w:rsidRDefault="00D72B81" w:rsidP="002A25CD">
      <w:pPr>
        <w:pStyle w:val="Akapitzlist"/>
        <w:numPr>
          <w:ilvl w:val="0"/>
          <w:numId w:val="4"/>
        </w:numPr>
        <w:tabs>
          <w:tab w:val="left" w:pos="2085"/>
          <w:tab w:val="left" w:pos="2086"/>
        </w:tabs>
        <w:spacing w:line="259" w:lineRule="auto"/>
        <w:ind w:left="567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 xml:space="preserve">procedury i instrukcje dotyczące </w:t>
      </w:r>
      <w:r w:rsidR="00D05B41" w:rsidRPr="001C45CE">
        <w:rPr>
          <w:rFonts w:ascii="Bookman Old Style" w:hAnsi="Bookman Old Style"/>
          <w:sz w:val="24"/>
        </w:rPr>
        <w:t>stosowania zasad wymagań bioasekuracji p</w:t>
      </w:r>
      <w:r w:rsidR="008876A3" w:rsidRPr="001C45CE">
        <w:rPr>
          <w:rFonts w:ascii="Bookman Old Style" w:hAnsi="Bookman Old Style"/>
          <w:sz w:val="24"/>
        </w:rPr>
        <w:t>odczas konieczności dokonywania napraw, remontów, czy konserwacji urządzeń lub innej infrastruktury budynku gdzie przebywają świnie, przechowuje się pasze i śc</w:t>
      </w:r>
      <w:r w:rsidR="00E55D5A">
        <w:rPr>
          <w:rFonts w:ascii="Bookman Old Style" w:hAnsi="Bookman Old Style"/>
          <w:sz w:val="24"/>
        </w:rPr>
        <w:t>i</w:t>
      </w:r>
      <w:r w:rsidR="008876A3" w:rsidRPr="001C45CE">
        <w:rPr>
          <w:rFonts w:ascii="Bookman Old Style" w:hAnsi="Bookman Old Style"/>
          <w:sz w:val="24"/>
        </w:rPr>
        <w:t>ółkę</w:t>
      </w:r>
      <w:r w:rsidR="00554299">
        <w:rPr>
          <w:rFonts w:ascii="Bookman Old Style" w:hAnsi="Bookman Old Style"/>
          <w:sz w:val="24"/>
        </w:rPr>
        <w:t>, w tym zasady wejścia do tych budynków i wyjścia</w:t>
      </w:r>
      <w:r w:rsidRPr="001C45CE">
        <w:rPr>
          <w:rFonts w:ascii="Bookman Old Style" w:hAnsi="Bookman Old Style"/>
          <w:sz w:val="24"/>
        </w:rPr>
        <w:t>;</w:t>
      </w:r>
    </w:p>
    <w:p w14:paraId="4F8136D8" w14:textId="480991CD" w:rsidR="00D72B81" w:rsidRPr="001C45CE" w:rsidRDefault="00D05B41" w:rsidP="002A25CD">
      <w:pPr>
        <w:pStyle w:val="Akapitzlist"/>
        <w:numPr>
          <w:ilvl w:val="0"/>
          <w:numId w:val="4"/>
        </w:numPr>
        <w:tabs>
          <w:tab w:val="left" w:pos="2085"/>
          <w:tab w:val="left" w:pos="2086"/>
        </w:tabs>
        <w:ind w:left="567"/>
        <w:jc w:val="both"/>
        <w:rPr>
          <w:rFonts w:ascii="Bookman Old Style" w:hAnsi="Bookman Old Style"/>
          <w:sz w:val="24"/>
        </w:rPr>
      </w:pPr>
      <w:r w:rsidRPr="001C45CE">
        <w:rPr>
          <w:rFonts w:ascii="Bookman Old Style" w:hAnsi="Bookman Old Style"/>
          <w:sz w:val="24"/>
        </w:rPr>
        <w:t xml:space="preserve">zasady przeprowadzania </w:t>
      </w:r>
      <w:r w:rsidR="00226254">
        <w:rPr>
          <w:rFonts w:ascii="Bookman Old Style" w:hAnsi="Bookman Old Style"/>
          <w:sz w:val="24"/>
        </w:rPr>
        <w:t xml:space="preserve">audytów i lub </w:t>
      </w:r>
      <w:r w:rsidRPr="001C45CE">
        <w:rPr>
          <w:rFonts w:ascii="Bookman Old Style" w:hAnsi="Bookman Old Style"/>
          <w:sz w:val="24"/>
        </w:rPr>
        <w:t>samooceny opracowanych i stosowanych zasad bioasekuracji</w:t>
      </w:r>
      <w:r w:rsidR="00226254">
        <w:rPr>
          <w:rFonts w:ascii="Bookman Old Style" w:hAnsi="Bookman Old Style"/>
          <w:sz w:val="24"/>
        </w:rPr>
        <w:t xml:space="preserve"> w tym „Planu bezpieczeństwa biologicznego”</w:t>
      </w:r>
      <w:r w:rsidR="00D72B81" w:rsidRPr="001C45CE">
        <w:rPr>
          <w:rFonts w:ascii="Bookman Old Style" w:hAnsi="Bookman Old Style"/>
          <w:sz w:val="24"/>
        </w:rPr>
        <w:t>.</w:t>
      </w:r>
      <w:r w:rsidR="00226254">
        <w:rPr>
          <w:rFonts w:ascii="Bookman Old Style" w:hAnsi="Bookman Old Style"/>
          <w:sz w:val="24"/>
        </w:rPr>
        <w:t xml:space="preserve"> Minimum raz na rok taki przegląd dokumentacji powinien być robiony lub po każdej zmianie </w:t>
      </w:r>
      <w:r w:rsidR="002C733E">
        <w:rPr>
          <w:rFonts w:ascii="Bookman Old Style" w:hAnsi="Bookman Old Style"/>
          <w:sz w:val="24"/>
        </w:rPr>
        <w:t xml:space="preserve">jak zwiększenie produkcji (nowe budynki), zmiany sposobu zakupu zwierząt, zmiana typu gospodarstwa np. z  obiegu zamkniętego na tucz. W przypadku gospodarstw do 50 </w:t>
      </w:r>
      <w:r w:rsidR="00762FCB">
        <w:rPr>
          <w:rFonts w:ascii="Bookman Old Style" w:hAnsi="Bookman Old Style"/>
          <w:sz w:val="24"/>
        </w:rPr>
        <w:t xml:space="preserve">sztuk średniorocznie audyt przeprowadzany będzie w ramach kontroli </w:t>
      </w:r>
      <w:r w:rsidR="00720D77">
        <w:rPr>
          <w:rFonts w:ascii="Bookman Old Style" w:hAnsi="Bookman Old Style"/>
          <w:sz w:val="24"/>
        </w:rPr>
        <w:t>PLW.</w:t>
      </w:r>
      <w:r w:rsidR="00762FCB">
        <w:rPr>
          <w:rFonts w:ascii="Bookman Old Style" w:hAnsi="Bookman Old Style"/>
          <w:sz w:val="24"/>
        </w:rPr>
        <w:t xml:space="preserve"> </w:t>
      </w:r>
    </w:p>
    <w:p w14:paraId="2B21D556" w14:textId="19B40FD4" w:rsidR="000E0C8A" w:rsidRPr="001C45CE" w:rsidRDefault="000E0C8A" w:rsidP="00226254">
      <w:pPr>
        <w:pStyle w:val="Akapitzlist"/>
        <w:tabs>
          <w:tab w:val="left" w:pos="2085"/>
          <w:tab w:val="left" w:pos="2086"/>
        </w:tabs>
        <w:ind w:left="567" w:firstLine="0"/>
        <w:jc w:val="left"/>
        <w:rPr>
          <w:rFonts w:ascii="Bookman Old Style" w:hAnsi="Bookman Old Style"/>
          <w:sz w:val="24"/>
        </w:rPr>
      </w:pPr>
    </w:p>
    <w:p w14:paraId="04FBC354" w14:textId="5B961BB4" w:rsidR="00732C34" w:rsidRDefault="00732C34" w:rsidP="002A25CD">
      <w:pPr>
        <w:tabs>
          <w:tab w:val="left" w:pos="2085"/>
          <w:tab w:val="left" w:pos="2086"/>
        </w:tabs>
        <w:spacing w:line="256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5. Kontrole </w:t>
      </w:r>
      <w:r w:rsidR="00720D77">
        <w:rPr>
          <w:rFonts w:ascii="Bookman Old Style" w:hAnsi="Bookman Old Style"/>
          <w:sz w:val="24"/>
          <w:szCs w:val="24"/>
        </w:rPr>
        <w:t xml:space="preserve">PLW lub </w:t>
      </w:r>
      <w:r>
        <w:rPr>
          <w:rFonts w:ascii="Bookman Old Style" w:hAnsi="Bookman Old Style"/>
          <w:sz w:val="24"/>
          <w:szCs w:val="24"/>
        </w:rPr>
        <w:t xml:space="preserve">urzędowych lekarzy weterynarii </w:t>
      </w:r>
      <w:r w:rsidR="00554299">
        <w:rPr>
          <w:rFonts w:ascii="Bookman Old Style" w:hAnsi="Bookman Old Style"/>
          <w:sz w:val="24"/>
          <w:szCs w:val="24"/>
        </w:rPr>
        <w:t xml:space="preserve">w gospodarstwach </w:t>
      </w:r>
      <w:r>
        <w:rPr>
          <w:rFonts w:ascii="Bookman Old Style" w:hAnsi="Bookman Old Style"/>
          <w:sz w:val="24"/>
          <w:szCs w:val="24"/>
        </w:rPr>
        <w:t>prowadzone są</w:t>
      </w:r>
      <w:r w:rsidR="00554299">
        <w:rPr>
          <w:rFonts w:ascii="Bookman Old Style" w:hAnsi="Bookman Old Style"/>
          <w:sz w:val="24"/>
          <w:szCs w:val="24"/>
        </w:rPr>
        <w:t xml:space="preserve"> z częstotliwością</w:t>
      </w:r>
      <w:r>
        <w:rPr>
          <w:rFonts w:ascii="Bookman Old Style" w:hAnsi="Bookman Old Style"/>
          <w:sz w:val="24"/>
          <w:szCs w:val="24"/>
        </w:rPr>
        <w:t>:</w:t>
      </w:r>
    </w:p>
    <w:p w14:paraId="49811082" w14:textId="763D7D4C" w:rsidR="00732C34" w:rsidRDefault="00732C34" w:rsidP="002A25CD">
      <w:pPr>
        <w:tabs>
          <w:tab w:val="left" w:pos="2085"/>
          <w:tab w:val="left" w:pos="2086"/>
        </w:tabs>
        <w:spacing w:line="256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 w obszarach objętym ograniczeniami </w:t>
      </w:r>
      <w:r w:rsidR="009E2A13">
        <w:rPr>
          <w:rFonts w:ascii="Bookman Old Style" w:hAnsi="Bookman Old Style"/>
          <w:sz w:val="24"/>
          <w:szCs w:val="24"/>
        </w:rPr>
        <w:t xml:space="preserve">I </w:t>
      </w:r>
      <w:proofErr w:type="spellStart"/>
      <w:r w:rsidR="009E2A13">
        <w:rPr>
          <w:rFonts w:ascii="Bookman Old Style" w:hAnsi="Bookman Old Style"/>
          <w:sz w:val="24"/>
          <w:szCs w:val="24"/>
        </w:rPr>
        <w:t>i</w:t>
      </w:r>
      <w:proofErr w:type="spellEnd"/>
      <w:r w:rsidR="009E2A13">
        <w:rPr>
          <w:rFonts w:ascii="Bookman Old Style" w:hAnsi="Bookman Old Style"/>
          <w:sz w:val="24"/>
          <w:szCs w:val="24"/>
        </w:rPr>
        <w:t xml:space="preserve"> II </w:t>
      </w:r>
      <w:r w:rsidR="00720D77">
        <w:rPr>
          <w:rFonts w:ascii="Bookman Old Style" w:hAnsi="Bookman Old Style"/>
          <w:sz w:val="24"/>
          <w:szCs w:val="24"/>
        </w:rPr>
        <w:t>dwa</w:t>
      </w:r>
      <w:r>
        <w:rPr>
          <w:rFonts w:ascii="Bookman Old Style" w:hAnsi="Bookman Old Style"/>
          <w:sz w:val="24"/>
          <w:szCs w:val="24"/>
        </w:rPr>
        <w:t xml:space="preserve"> razy do roku w odstępach min. 4 miesięcy. </w:t>
      </w:r>
      <w:r w:rsidR="00554299">
        <w:rPr>
          <w:rFonts w:ascii="Bookman Old Style" w:hAnsi="Bookman Old Style"/>
          <w:sz w:val="24"/>
          <w:szCs w:val="24"/>
        </w:rPr>
        <w:t>K</w:t>
      </w:r>
      <w:r>
        <w:rPr>
          <w:rFonts w:ascii="Bookman Old Style" w:hAnsi="Bookman Old Style"/>
          <w:sz w:val="24"/>
          <w:szCs w:val="24"/>
        </w:rPr>
        <w:t xml:space="preserve">ontrola sprawdzająca </w:t>
      </w:r>
      <w:r w:rsidR="00554299">
        <w:rPr>
          <w:rFonts w:ascii="Bookman Old Style" w:hAnsi="Bookman Old Style"/>
          <w:sz w:val="24"/>
          <w:szCs w:val="24"/>
        </w:rPr>
        <w:t xml:space="preserve">w przypadku wykrytych uchybień </w:t>
      </w:r>
      <w:r>
        <w:rPr>
          <w:rFonts w:ascii="Bookman Old Style" w:hAnsi="Bookman Old Style"/>
          <w:sz w:val="24"/>
          <w:szCs w:val="24"/>
        </w:rPr>
        <w:t>może być zaliczona do wymogu częstotliwości wizyt jeśli odbywała się z uwzględnieniem nakazanego interwału czasowego,</w:t>
      </w:r>
    </w:p>
    <w:p w14:paraId="77631E65" w14:textId="25F695C3" w:rsidR="00344292" w:rsidRDefault="00732C34" w:rsidP="00F449C4">
      <w:pPr>
        <w:tabs>
          <w:tab w:val="left" w:pos="2085"/>
          <w:tab w:val="left" w:pos="2086"/>
        </w:tabs>
        <w:spacing w:line="256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 w obszarze </w:t>
      </w:r>
      <w:r w:rsidR="009E2A13">
        <w:rPr>
          <w:rFonts w:ascii="Bookman Old Style" w:hAnsi="Bookman Old Style"/>
          <w:sz w:val="24"/>
          <w:szCs w:val="24"/>
        </w:rPr>
        <w:t xml:space="preserve">objętym ograniczeniami III </w:t>
      </w:r>
      <w:r>
        <w:rPr>
          <w:rFonts w:ascii="Bookman Old Style" w:hAnsi="Bookman Old Style"/>
          <w:sz w:val="24"/>
          <w:szCs w:val="24"/>
        </w:rPr>
        <w:t>4 razy do roku w ostępach 3 miesięcznych.</w:t>
      </w:r>
      <w:r w:rsidR="00C001CE">
        <w:rPr>
          <w:rFonts w:ascii="Bookman Old Style" w:hAnsi="Bookman Old Style"/>
          <w:sz w:val="24"/>
          <w:szCs w:val="24"/>
        </w:rPr>
        <w:t xml:space="preserve"> Liczba kontroli  mo</w:t>
      </w:r>
      <w:r w:rsidR="00720D77">
        <w:rPr>
          <w:rFonts w:ascii="Bookman Old Style" w:hAnsi="Bookman Old Style"/>
          <w:sz w:val="24"/>
          <w:szCs w:val="24"/>
        </w:rPr>
        <w:t>że</w:t>
      </w:r>
      <w:r w:rsidR="00C001CE">
        <w:rPr>
          <w:rFonts w:ascii="Bookman Old Style" w:hAnsi="Bookman Old Style"/>
          <w:sz w:val="24"/>
          <w:szCs w:val="24"/>
        </w:rPr>
        <w:t xml:space="preserve"> być zmniejszona do 2 rocznie</w:t>
      </w:r>
      <w:r w:rsidR="00720D77">
        <w:rPr>
          <w:rFonts w:ascii="Bookman Old Style" w:hAnsi="Bookman Old Style"/>
          <w:sz w:val="24"/>
          <w:szCs w:val="24"/>
        </w:rPr>
        <w:t>,</w:t>
      </w:r>
      <w:r w:rsidR="00C001CE">
        <w:rPr>
          <w:rFonts w:ascii="Bookman Old Style" w:hAnsi="Bookman Old Style"/>
          <w:sz w:val="24"/>
          <w:szCs w:val="24"/>
        </w:rPr>
        <w:t xml:space="preserve"> jeśli ostatni</w:t>
      </w:r>
      <w:r w:rsidR="00720D77">
        <w:rPr>
          <w:rFonts w:ascii="Bookman Old Style" w:hAnsi="Bookman Old Style"/>
          <w:sz w:val="24"/>
          <w:szCs w:val="24"/>
        </w:rPr>
        <w:t>a</w:t>
      </w:r>
      <w:r w:rsidR="00C001CE">
        <w:rPr>
          <w:rFonts w:ascii="Bookman Old Style" w:hAnsi="Bookman Old Style"/>
          <w:sz w:val="24"/>
          <w:szCs w:val="24"/>
        </w:rPr>
        <w:t xml:space="preserve"> </w:t>
      </w:r>
      <w:r w:rsidR="00720D77">
        <w:rPr>
          <w:rFonts w:ascii="Bookman Old Style" w:hAnsi="Bookman Old Style"/>
          <w:sz w:val="24"/>
          <w:szCs w:val="24"/>
        </w:rPr>
        <w:t>kontrola</w:t>
      </w:r>
      <w:r w:rsidR="00C001CE">
        <w:rPr>
          <w:rFonts w:ascii="Bookman Old Style" w:hAnsi="Bookman Old Style"/>
          <w:sz w:val="24"/>
          <w:szCs w:val="24"/>
        </w:rPr>
        <w:t xml:space="preserve"> warunków utrzymania świń potwierdził</w:t>
      </w:r>
      <w:r w:rsidR="00720D77">
        <w:rPr>
          <w:rFonts w:ascii="Bookman Old Style" w:hAnsi="Bookman Old Style"/>
          <w:sz w:val="24"/>
          <w:szCs w:val="24"/>
        </w:rPr>
        <w:t>a</w:t>
      </w:r>
      <w:r w:rsidR="00C001CE">
        <w:rPr>
          <w:rFonts w:ascii="Bookman Old Style" w:hAnsi="Bookman Old Style"/>
          <w:sz w:val="24"/>
          <w:szCs w:val="24"/>
        </w:rPr>
        <w:t xml:space="preserve"> spełnienie wymagań bioasekuracji oraz prowadz</w:t>
      </w:r>
      <w:r w:rsidR="00720D77">
        <w:rPr>
          <w:rFonts w:ascii="Bookman Old Style" w:hAnsi="Bookman Old Style"/>
          <w:sz w:val="24"/>
          <w:szCs w:val="24"/>
        </w:rPr>
        <w:t>ony jest</w:t>
      </w:r>
      <w:r w:rsidR="00C001CE">
        <w:rPr>
          <w:rFonts w:ascii="Bookman Old Style" w:hAnsi="Bookman Old Style"/>
          <w:sz w:val="24"/>
          <w:szCs w:val="24"/>
        </w:rPr>
        <w:t xml:space="preserve"> monitoring </w:t>
      </w:r>
      <w:r w:rsidR="00852D3E">
        <w:rPr>
          <w:rFonts w:ascii="Bookman Old Style" w:hAnsi="Bookman Old Style"/>
          <w:sz w:val="24"/>
          <w:szCs w:val="24"/>
        </w:rPr>
        <w:t xml:space="preserve">i nadzór </w:t>
      </w:r>
      <w:r w:rsidR="00C001CE">
        <w:rPr>
          <w:rFonts w:ascii="Bookman Old Style" w:hAnsi="Bookman Old Style"/>
          <w:sz w:val="24"/>
          <w:szCs w:val="24"/>
        </w:rPr>
        <w:t xml:space="preserve">choroby określony przepisami art. 16 ust. 1 lit. c RWK. </w:t>
      </w:r>
    </w:p>
    <w:p w14:paraId="43BE1C19" w14:textId="77777777" w:rsidR="00C91D5F" w:rsidRDefault="00C91D5F" w:rsidP="00C91D5F">
      <w:pPr>
        <w:tabs>
          <w:tab w:val="left" w:pos="2085"/>
          <w:tab w:val="left" w:pos="2086"/>
        </w:tabs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04096105" w14:textId="02139169" w:rsidR="00C91D5F" w:rsidRPr="00C91D5F" w:rsidRDefault="00C91D5F" w:rsidP="00C91D5F">
      <w:pPr>
        <w:tabs>
          <w:tab w:val="left" w:pos="2085"/>
          <w:tab w:val="left" w:pos="2086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C91D5F">
        <w:rPr>
          <w:rFonts w:ascii="Bookman Old Style" w:hAnsi="Bookman Old Style"/>
          <w:sz w:val="20"/>
          <w:szCs w:val="20"/>
        </w:rPr>
        <w:t>Sporządził : Krzysztof Jażdżewski</w:t>
      </w:r>
    </w:p>
    <w:p w14:paraId="7FC3DA5D" w14:textId="0425D394" w:rsidR="00C91D5F" w:rsidRPr="00C91D5F" w:rsidRDefault="00C91D5F" w:rsidP="00C91D5F">
      <w:pPr>
        <w:tabs>
          <w:tab w:val="left" w:pos="2085"/>
          <w:tab w:val="left" w:pos="2086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C91D5F">
        <w:rPr>
          <w:rFonts w:ascii="Bookman Old Style" w:hAnsi="Bookman Old Style"/>
          <w:sz w:val="20"/>
          <w:szCs w:val="20"/>
        </w:rPr>
        <w:t>Sprawdził: Katarzyna Wawrzak, Paweł Meyer</w:t>
      </w:r>
    </w:p>
    <w:p w14:paraId="3A3283AC" w14:textId="6A4FC009" w:rsidR="00C91D5F" w:rsidRPr="00C91D5F" w:rsidRDefault="00C91D5F" w:rsidP="00C91D5F">
      <w:pPr>
        <w:tabs>
          <w:tab w:val="left" w:pos="2085"/>
          <w:tab w:val="left" w:pos="2086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C91D5F">
        <w:rPr>
          <w:rFonts w:ascii="Bookman Old Style" w:hAnsi="Bookman Old Style"/>
          <w:sz w:val="20"/>
          <w:szCs w:val="20"/>
        </w:rPr>
        <w:t xml:space="preserve">Zaakceptował: Bogdan Konopka. </w:t>
      </w:r>
    </w:p>
    <w:p w14:paraId="3091FA5C" w14:textId="77777777" w:rsidR="00554299" w:rsidRDefault="00554299" w:rsidP="00F449C4">
      <w:pPr>
        <w:tabs>
          <w:tab w:val="left" w:pos="2085"/>
          <w:tab w:val="left" w:pos="2086"/>
        </w:tabs>
        <w:spacing w:line="256" w:lineRule="auto"/>
        <w:jc w:val="both"/>
      </w:pPr>
    </w:p>
    <w:sectPr w:rsidR="0055429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BE07BE" w14:textId="77777777" w:rsidR="006159EE" w:rsidRDefault="006159EE" w:rsidP="000E0C8A">
      <w:pPr>
        <w:spacing w:after="0" w:line="240" w:lineRule="auto"/>
      </w:pPr>
      <w:r>
        <w:separator/>
      </w:r>
    </w:p>
  </w:endnote>
  <w:endnote w:type="continuationSeparator" w:id="0">
    <w:p w14:paraId="72C3818C" w14:textId="77777777" w:rsidR="006159EE" w:rsidRDefault="006159EE" w:rsidP="000E0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32457883"/>
      <w:docPartObj>
        <w:docPartGallery w:val="Page Numbers (Bottom of Page)"/>
        <w:docPartUnique/>
      </w:docPartObj>
    </w:sdtPr>
    <w:sdtEndPr/>
    <w:sdtContent>
      <w:p w14:paraId="4FF41FA3" w14:textId="77777777" w:rsidR="000E0C8A" w:rsidRDefault="000E0C8A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D77">
          <w:rPr>
            <w:noProof/>
          </w:rPr>
          <w:t>4</w:t>
        </w:r>
        <w:r>
          <w:fldChar w:fldCharType="end"/>
        </w:r>
      </w:p>
    </w:sdtContent>
  </w:sdt>
  <w:p w14:paraId="636E7E10" w14:textId="77777777" w:rsidR="000E0C8A" w:rsidRDefault="000E0C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B52442" w14:textId="77777777" w:rsidR="006159EE" w:rsidRDefault="006159EE" w:rsidP="000E0C8A">
      <w:pPr>
        <w:spacing w:after="0" w:line="240" w:lineRule="auto"/>
      </w:pPr>
      <w:r>
        <w:separator/>
      </w:r>
    </w:p>
  </w:footnote>
  <w:footnote w:type="continuationSeparator" w:id="0">
    <w:p w14:paraId="6DAB752E" w14:textId="77777777" w:rsidR="006159EE" w:rsidRDefault="006159EE" w:rsidP="000E0C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97D34"/>
    <w:multiLevelType w:val="hybridMultilevel"/>
    <w:tmpl w:val="81481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7024B"/>
    <w:multiLevelType w:val="hybridMultilevel"/>
    <w:tmpl w:val="318AFF88"/>
    <w:lvl w:ilvl="0" w:tplc="5FCC8B6E">
      <w:start w:val="1"/>
      <w:numFmt w:val="lowerRoman"/>
      <w:lvlText w:val="(%1)"/>
      <w:lvlJc w:val="left"/>
      <w:pPr>
        <w:ind w:left="2085" w:hanging="708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en-US" w:eastAsia="en-US" w:bidi="en-U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24825"/>
    <w:multiLevelType w:val="hybridMultilevel"/>
    <w:tmpl w:val="E3D4D2D8"/>
    <w:lvl w:ilvl="0" w:tplc="5FCC8B6E">
      <w:start w:val="1"/>
      <w:numFmt w:val="lowerRoman"/>
      <w:lvlText w:val="(%1)"/>
      <w:lvlJc w:val="left"/>
      <w:pPr>
        <w:ind w:left="708" w:hanging="708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en-US" w:eastAsia="en-US" w:bidi="en-US"/>
      </w:rPr>
    </w:lvl>
    <w:lvl w:ilvl="1" w:tplc="04150019" w:tentative="1">
      <w:start w:val="1"/>
      <w:numFmt w:val="lowerLetter"/>
      <w:lvlText w:val="%2."/>
      <w:lvlJc w:val="left"/>
      <w:pPr>
        <w:ind w:left="2043" w:hanging="360"/>
      </w:pPr>
    </w:lvl>
    <w:lvl w:ilvl="2" w:tplc="0415001B" w:tentative="1">
      <w:start w:val="1"/>
      <w:numFmt w:val="lowerRoman"/>
      <w:lvlText w:val="%3."/>
      <w:lvlJc w:val="right"/>
      <w:pPr>
        <w:ind w:left="2763" w:hanging="180"/>
      </w:pPr>
    </w:lvl>
    <w:lvl w:ilvl="3" w:tplc="0415000F" w:tentative="1">
      <w:start w:val="1"/>
      <w:numFmt w:val="decimal"/>
      <w:lvlText w:val="%4."/>
      <w:lvlJc w:val="left"/>
      <w:pPr>
        <w:ind w:left="3483" w:hanging="360"/>
      </w:pPr>
    </w:lvl>
    <w:lvl w:ilvl="4" w:tplc="04150019" w:tentative="1">
      <w:start w:val="1"/>
      <w:numFmt w:val="lowerLetter"/>
      <w:lvlText w:val="%5."/>
      <w:lvlJc w:val="left"/>
      <w:pPr>
        <w:ind w:left="4203" w:hanging="360"/>
      </w:pPr>
    </w:lvl>
    <w:lvl w:ilvl="5" w:tplc="0415001B" w:tentative="1">
      <w:start w:val="1"/>
      <w:numFmt w:val="lowerRoman"/>
      <w:lvlText w:val="%6."/>
      <w:lvlJc w:val="right"/>
      <w:pPr>
        <w:ind w:left="4923" w:hanging="180"/>
      </w:pPr>
    </w:lvl>
    <w:lvl w:ilvl="6" w:tplc="0415000F" w:tentative="1">
      <w:start w:val="1"/>
      <w:numFmt w:val="decimal"/>
      <w:lvlText w:val="%7."/>
      <w:lvlJc w:val="left"/>
      <w:pPr>
        <w:ind w:left="5643" w:hanging="360"/>
      </w:pPr>
    </w:lvl>
    <w:lvl w:ilvl="7" w:tplc="04150019" w:tentative="1">
      <w:start w:val="1"/>
      <w:numFmt w:val="lowerLetter"/>
      <w:lvlText w:val="%8."/>
      <w:lvlJc w:val="left"/>
      <w:pPr>
        <w:ind w:left="6363" w:hanging="360"/>
      </w:pPr>
    </w:lvl>
    <w:lvl w:ilvl="8" w:tplc="0415001B" w:tentative="1">
      <w:start w:val="1"/>
      <w:numFmt w:val="lowerRoman"/>
      <w:lvlText w:val="%9."/>
      <w:lvlJc w:val="right"/>
      <w:pPr>
        <w:ind w:left="7083" w:hanging="180"/>
      </w:pPr>
    </w:lvl>
  </w:abstractNum>
  <w:abstractNum w:abstractNumId="3" w15:restartNumberingAfterBreak="0">
    <w:nsid w:val="26A36DED"/>
    <w:multiLevelType w:val="hybridMultilevel"/>
    <w:tmpl w:val="388485E8"/>
    <w:lvl w:ilvl="0" w:tplc="B3C0409C">
      <w:start w:val="1"/>
      <w:numFmt w:val="decimal"/>
      <w:lvlText w:val="%1."/>
      <w:lvlJc w:val="left"/>
      <w:pPr>
        <w:ind w:left="808" w:hanging="708"/>
        <w:jc w:val="left"/>
      </w:pPr>
      <w:rPr>
        <w:rFonts w:ascii="Times New Roman" w:eastAsia="Times New Roman" w:hAnsi="Times New Roman" w:cs="Times New Roman" w:hint="default"/>
        <w:spacing w:val="-23"/>
        <w:sz w:val="24"/>
        <w:szCs w:val="24"/>
        <w:lang w:val="en-US" w:eastAsia="en-US" w:bidi="en-US"/>
      </w:rPr>
    </w:lvl>
    <w:lvl w:ilvl="1" w:tplc="04150017">
      <w:start w:val="1"/>
      <w:numFmt w:val="lowerLetter"/>
      <w:lvlText w:val="%2)"/>
      <w:lvlJc w:val="left"/>
      <w:pPr>
        <w:ind w:left="1377" w:hanging="569"/>
        <w:jc w:val="left"/>
      </w:pPr>
      <w:rPr>
        <w:rFonts w:hint="default"/>
        <w:spacing w:val="-86"/>
        <w:sz w:val="24"/>
        <w:szCs w:val="24"/>
        <w:lang w:val="en-US" w:eastAsia="en-US" w:bidi="en-US"/>
      </w:rPr>
    </w:lvl>
    <w:lvl w:ilvl="2" w:tplc="5FCC8B6E">
      <w:start w:val="1"/>
      <w:numFmt w:val="lowerRoman"/>
      <w:lvlText w:val="(%3)"/>
      <w:lvlJc w:val="left"/>
      <w:pPr>
        <w:ind w:left="2085" w:hanging="708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en-US" w:eastAsia="en-US" w:bidi="en-US"/>
      </w:rPr>
    </w:lvl>
    <w:lvl w:ilvl="3" w:tplc="79CAB714">
      <w:numFmt w:val="bullet"/>
      <w:lvlText w:val="•"/>
      <w:lvlJc w:val="left"/>
      <w:pPr>
        <w:ind w:left="2975" w:hanging="708"/>
      </w:pPr>
      <w:rPr>
        <w:rFonts w:hint="default"/>
        <w:lang w:val="en-US" w:eastAsia="en-US" w:bidi="en-US"/>
      </w:rPr>
    </w:lvl>
    <w:lvl w:ilvl="4" w:tplc="223EF420">
      <w:numFmt w:val="bullet"/>
      <w:lvlText w:val="•"/>
      <w:lvlJc w:val="left"/>
      <w:pPr>
        <w:ind w:left="3871" w:hanging="708"/>
      </w:pPr>
      <w:rPr>
        <w:rFonts w:hint="default"/>
        <w:lang w:val="en-US" w:eastAsia="en-US" w:bidi="en-US"/>
      </w:rPr>
    </w:lvl>
    <w:lvl w:ilvl="5" w:tplc="138AFAB4">
      <w:numFmt w:val="bullet"/>
      <w:lvlText w:val="•"/>
      <w:lvlJc w:val="left"/>
      <w:pPr>
        <w:ind w:left="4767" w:hanging="708"/>
      </w:pPr>
      <w:rPr>
        <w:rFonts w:hint="default"/>
        <w:lang w:val="en-US" w:eastAsia="en-US" w:bidi="en-US"/>
      </w:rPr>
    </w:lvl>
    <w:lvl w:ilvl="6" w:tplc="5DF04D6A">
      <w:numFmt w:val="bullet"/>
      <w:lvlText w:val="•"/>
      <w:lvlJc w:val="left"/>
      <w:pPr>
        <w:ind w:left="5663" w:hanging="708"/>
      </w:pPr>
      <w:rPr>
        <w:rFonts w:hint="default"/>
        <w:lang w:val="en-US" w:eastAsia="en-US" w:bidi="en-US"/>
      </w:rPr>
    </w:lvl>
    <w:lvl w:ilvl="7" w:tplc="2A926C70">
      <w:numFmt w:val="bullet"/>
      <w:lvlText w:val="•"/>
      <w:lvlJc w:val="left"/>
      <w:pPr>
        <w:ind w:left="6559" w:hanging="708"/>
      </w:pPr>
      <w:rPr>
        <w:rFonts w:hint="default"/>
        <w:lang w:val="en-US" w:eastAsia="en-US" w:bidi="en-US"/>
      </w:rPr>
    </w:lvl>
    <w:lvl w:ilvl="8" w:tplc="743826F8">
      <w:numFmt w:val="bullet"/>
      <w:lvlText w:val="•"/>
      <w:lvlJc w:val="left"/>
      <w:pPr>
        <w:ind w:left="7454" w:hanging="708"/>
      </w:pPr>
      <w:rPr>
        <w:rFonts w:hint="default"/>
        <w:lang w:val="en-US" w:eastAsia="en-US" w:bidi="en-US"/>
      </w:rPr>
    </w:lvl>
  </w:abstractNum>
  <w:abstractNum w:abstractNumId="4" w15:restartNumberingAfterBreak="0">
    <w:nsid w:val="39C57B8A"/>
    <w:multiLevelType w:val="hybridMultilevel"/>
    <w:tmpl w:val="4428401E"/>
    <w:lvl w:ilvl="0" w:tplc="04150017">
      <w:start w:val="1"/>
      <w:numFmt w:val="lowerLetter"/>
      <w:lvlText w:val="%1)"/>
      <w:lvlJc w:val="left"/>
      <w:pPr>
        <w:ind w:left="1168" w:hanging="360"/>
      </w:p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292"/>
    <w:rsid w:val="00022439"/>
    <w:rsid w:val="0002594E"/>
    <w:rsid w:val="00063EA5"/>
    <w:rsid w:val="000C01C5"/>
    <w:rsid w:val="000C6AAA"/>
    <w:rsid w:val="000E0C8A"/>
    <w:rsid w:val="001C45CE"/>
    <w:rsid w:val="00215D23"/>
    <w:rsid w:val="00226254"/>
    <w:rsid w:val="0023633F"/>
    <w:rsid w:val="00242492"/>
    <w:rsid w:val="00244609"/>
    <w:rsid w:val="0024577F"/>
    <w:rsid w:val="00277A05"/>
    <w:rsid w:val="002978CF"/>
    <w:rsid w:val="002A25CD"/>
    <w:rsid w:val="002C733E"/>
    <w:rsid w:val="002E6747"/>
    <w:rsid w:val="00302032"/>
    <w:rsid w:val="00334313"/>
    <w:rsid w:val="00344292"/>
    <w:rsid w:val="00353F02"/>
    <w:rsid w:val="0036278B"/>
    <w:rsid w:val="00372F76"/>
    <w:rsid w:val="003F1BB0"/>
    <w:rsid w:val="004171AA"/>
    <w:rsid w:val="00440377"/>
    <w:rsid w:val="0046410E"/>
    <w:rsid w:val="00477CF1"/>
    <w:rsid w:val="004A6F9B"/>
    <w:rsid w:val="00522485"/>
    <w:rsid w:val="00554299"/>
    <w:rsid w:val="0059048D"/>
    <w:rsid w:val="006142D1"/>
    <w:rsid w:val="006159EE"/>
    <w:rsid w:val="00653A3B"/>
    <w:rsid w:val="006F3704"/>
    <w:rsid w:val="00720D77"/>
    <w:rsid w:val="00726A43"/>
    <w:rsid w:val="0073034F"/>
    <w:rsid w:val="00732C34"/>
    <w:rsid w:val="00762FCB"/>
    <w:rsid w:val="0077522C"/>
    <w:rsid w:val="007C7E59"/>
    <w:rsid w:val="007D5890"/>
    <w:rsid w:val="007E2314"/>
    <w:rsid w:val="007F5A3A"/>
    <w:rsid w:val="00816866"/>
    <w:rsid w:val="00834CF3"/>
    <w:rsid w:val="00852D3E"/>
    <w:rsid w:val="008560CC"/>
    <w:rsid w:val="008876A3"/>
    <w:rsid w:val="008876E9"/>
    <w:rsid w:val="008D0ADF"/>
    <w:rsid w:val="008D3B7F"/>
    <w:rsid w:val="00915781"/>
    <w:rsid w:val="009778DE"/>
    <w:rsid w:val="00977F0C"/>
    <w:rsid w:val="009A13B1"/>
    <w:rsid w:val="009C4445"/>
    <w:rsid w:val="009E2A13"/>
    <w:rsid w:val="00A15CCE"/>
    <w:rsid w:val="00A722E5"/>
    <w:rsid w:val="00A864A1"/>
    <w:rsid w:val="00B42B8C"/>
    <w:rsid w:val="00B71550"/>
    <w:rsid w:val="00B730A9"/>
    <w:rsid w:val="00BC52B6"/>
    <w:rsid w:val="00C001CE"/>
    <w:rsid w:val="00C7243A"/>
    <w:rsid w:val="00C91D5F"/>
    <w:rsid w:val="00CF72D7"/>
    <w:rsid w:val="00D05B41"/>
    <w:rsid w:val="00D72B81"/>
    <w:rsid w:val="00E55D5A"/>
    <w:rsid w:val="00EF5C38"/>
    <w:rsid w:val="00F449C4"/>
    <w:rsid w:val="00F8114D"/>
    <w:rsid w:val="00FA3695"/>
    <w:rsid w:val="00FC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6BC035"/>
  <w15:chartTrackingRefBased/>
  <w15:docId w15:val="{462FEEAF-88BA-402F-BD86-70537A4A4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FA3695"/>
    <w:pPr>
      <w:widowControl w:val="0"/>
      <w:autoSpaceDE w:val="0"/>
      <w:autoSpaceDN w:val="0"/>
      <w:spacing w:after="0" w:line="240" w:lineRule="auto"/>
      <w:ind w:left="2085" w:hanging="569"/>
      <w:jc w:val="both"/>
    </w:pPr>
    <w:rPr>
      <w:rFonts w:ascii="Times New Roman" w:eastAsia="Times New Roman" w:hAnsi="Times New Roman" w:cs="Times New Roman"/>
      <w:lang w:bidi="en-US"/>
    </w:rPr>
  </w:style>
  <w:style w:type="paragraph" w:styleId="Nagwek">
    <w:name w:val="header"/>
    <w:basedOn w:val="Normalny"/>
    <w:link w:val="NagwekZnak"/>
    <w:uiPriority w:val="99"/>
    <w:unhideWhenUsed/>
    <w:rsid w:val="000E0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0C8A"/>
  </w:style>
  <w:style w:type="paragraph" w:styleId="Stopka">
    <w:name w:val="footer"/>
    <w:basedOn w:val="Normalny"/>
    <w:link w:val="StopkaZnak"/>
    <w:uiPriority w:val="99"/>
    <w:unhideWhenUsed/>
    <w:rsid w:val="000E0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0C8A"/>
  </w:style>
  <w:style w:type="paragraph" w:styleId="Tekstpodstawowy">
    <w:name w:val="Body Text"/>
    <w:basedOn w:val="Normalny"/>
    <w:link w:val="TekstpodstawowyZnak"/>
    <w:uiPriority w:val="1"/>
    <w:qFormat/>
    <w:rsid w:val="000E0C8A"/>
    <w:pPr>
      <w:widowControl w:val="0"/>
      <w:autoSpaceDE w:val="0"/>
      <w:autoSpaceDN w:val="0"/>
      <w:spacing w:after="0" w:line="240" w:lineRule="auto"/>
      <w:ind w:left="2085" w:hanging="569"/>
      <w:jc w:val="both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E0C8A"/>
    <w:rPr>
      <w:rFonts w:ascii="Times New Roman" w:eastAsia="Times New Roman" w:hAnsi="Times New Roman" w:cs="Times New Roman"/>
      <w:sz w:val="24"/>
      <w:szCs w:val="24"/>
      <w:lang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72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72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2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2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2D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2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1451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Jażdżewski</dc:creator>
  <cp:keywords/>
  <dc:description/>
  <cp:lastModifiedBy>Powiatowy Inspektorat Weterynarii</cp:lastModifiedBy>
  <cp:revision>2</cp:revision>
  <cp:lastPrinted>2021-04-20T08:42:00Z</cp:lastPrinted>
  <dcterms:created xsi:type="dcterms:W3CDTF">2021-04-22T08:42:00Z</dcterms:created>
  <dcterms:modified xsi:type="dcterms:W3CDTF">2021-04-22T08:42:00Z</dcterms:modified>
</cp:coreProperties>
</file>